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A116C">
      <w:pPr>
        <w:kinsoku w:val="0"/>
        <w:overflowPunct w:val="0"/>
        <w:autoSpaceDE/>
        <w:autoSpaceDN/>
        <w:adjustRightInd/>
        <w:spacing w:line="274" w:lineRule="exact"/>
        <w:jc w:val="center"/>
        <w:textAlignment w:val="baseline"/>
        <w:rPr>
          <w:b/>
          <w:bCs/>
          <w:spacing w:val="1"/>
          <w:sz w:val="25"/>
          <w:szCs w:val="25"/>
          <w:lang w:val="es-ES" w:eastAsia="es-ES"/>
        </w:rPr>
      </w:pPr>
      <w:r>
        <w:rPr>
          <w:b/>
          <w:bCs/>
          <w:spacing w:val="1"/>
          <w:sz w:val="25"/>
          <w:szCs w:val="25"/>
          <w:lang w:val="es-ES" w:eastAsia="es-ES"/>
        </w:rPr>
        <w:t>Resolución No. TAT-2448-2015</w:t>
      </w:r>
    </w:p>
    <w:p w:rsidR="00000000" w:rsidRDefault="008A116C">
      <w:pPr>
        <w:kinsoku w:val="0"/>
        <w:overflowPunct w:val="0"/>
        <w:autoSpaceDE/>
        <w:autoSpaceDN/>
        <w:adjustRightInd/>
        <w:spacing w:before="290" w:line="295" w:lineRule="exact"/>
        <w:jc w:val="both"/>
        <w:textAlignment w:val="baseline"/>
        <w:rPr>
          <w:sz w:val="25"/>
          <w:szCs w:val="25"/>
          <w:lang w:val="es-ES" w:eastAsia="es-ES"/>
        </w:rPr>
      </w:pPr>
      <w:r>
        <w:rPr>
          <w:b/>
          <w:bCs/>
          <w:sz w:val="25"/>
          <w:szCs w:val="25"/>
          <w:lang w:val="es-ES" w:eastAsia="es-ES"/>
        </w:rPr>
        <w:t xml:space="preserve">TRIBUNAL ADMINISTRATIVO DE TRANSPORTE. </w:t>
      </w:r>
      <w:r>
        <w:rPr>
          <w:sz w:val="25"/>
          <w:szCs w:val="25"/>
          <w:lang w:val="es-ES" w:eastAsia="es-ES"/>
        </w:rPr>
        <w:t>San José</w:t>
      </w:r>
      <w:r>
        <w:rPr>
          <w:sz w:val="25"/>
          <w:szCs w:val="25"/>
          <w:lang w:val="es-ES" w:eastAsia="es-ES"/>
        </w:rPr>
        <w:t>, a las Once horas con Diez minutos del día Veintinueve del mes de Enero del Dos</w:t>
      </w:r>
    </w:p>
    <w:p w:rsidR="00000000" w:rsidRDefault="008A116C">
      <w:pPr>
        <w:tabs>
          <w:tab w:val="right" w:leader="hyphen" w:pos="7992"/>
        </w:tabs>
        <w:kinsoku w:val="0"/>
        <w:overflowPunct w:val="0"/>
        <w:autoSpaceDE/>
        <w:autoSpaceDN/>
        <w:adjustRightInd/>
        <w:spacing w:line="288" w:lineRule="exact"/>
        <w:jc w:val="both"/>
        <w:textAlignment w:val="baseline"/>
        <w:rPr>
          <w:sz w:val="25"/>
          <w:szCs w:val="25"/>
          <w:lang w:val="es-ES" w:eastAsia="es-ES"/>
        </w:rPr>
      </w:pPr>
      <w:r>
        <w:rPr>
          <w:sz w:val="25"/>
          <w:szCs w:val="25"/>
          <w:lang w:val="es-ES" w:eastAsia="es-ES"/>
        </w:rPr>
        <w:t>Mil Quince.</w:t>
      </w:r>
      <w:r>
        <w:rPr>
          <w:sz w:val="25"/>
          <w:szCs w:val="25"/>
          <w:lang w:val="es-ES" w:eastAsia="es-ES"/>
        </w:rPr>
        <w:tab/>
      </w:r>
    </w:p>
    <w:p w:rsidR="00000000" w:rsidRDefault="008A116C">
      <w:pPr>
        <w:kinsoku w:val="0"/>
        <w:overflowPunct w:val="0"/>
        <w:autoSpaceDE/>
        <w:autoSpaceDN/>
        <w:adjustRightInd/>
        <w:spacing w:before="374" w:line="295" w:lineRule="exact"/>
        <w:jc w:val="both"/>
        <w:textAlignment w:val="baseline"/>
        <w:rPr>
          <w:sz w:val="24"/>
          <w:szCs w:val="24"/>
          <w:lang w:eastAsia="en-US"/>
        </w:rPr>
      </w:pPr>
      <w:r>
        <w:rPr>
          <w:sz w:val="25"/>
          <w:szCs w:val="25"/>
          <w:lang w:val="es-ES" w:eastAsia="es-ES"/>
        </w:rPr>
        <w:t>Se conoce por este medio de Recursos Parciales de Revocatoria con Apelación en subsidio y de Nulidad concomitante y Petición de Corrección de Error Material, inte</w:t>
      </w:r>
      <w:r>
        <w:rPr>
          <w:sz w:val="25"/>
          <w:szCs w:val="25"/>
          <w:lang w:val="es-ES" w:eastAsia="es-ES"/>
        </w:rPr>
        <w:t xml:space="preserve">rpuestos por el Señor </w:t>
      </w:r>
      <w:r>
        <w:rPr>
          <w:b/>
          <w:bCs/>
          <w:sz w:val="25"/>
          <w:szCs w:val="25"/>
          <w:lang w:val="es-ES" w:eastAsia="es-ES"/>
        </w:rPr>
        <w:t>M</w:t>
      </w:r>
      <w:r w:rsidR="00332A36">
        <w:rPr>
          <w:b/>
          <w:bCs/>
          <w:sz w:val="25"/>
          <w:szCs w:val="25"/>
          <w:lang w:val="es-ES" w:eastAsia="es-ES"/>
        </w:rPr>
        <w:t>.C.A.</w:t>
      </w:r>
      <w:r>
        <w:rPr>
          <w:b/>
          <w:bCs/>
          <w:sz w:val="25"/>
          <w:szCs w:val="25"/>
          <w:lang w:val="es-ES" w:eastAsia="es-ES"/>
        </w:rPr>
        <w:t xml:space="preserve">, </w:t>
      </w:r>
      <w:r>
        <w:rPr>
          <w:sz w:val="25"/>
          <w:szCs w:val="25"/>
          <w:lang w:val="es-ES" w:eastAsia="es-ES"/>
        </w:rPr>
        <w:t xml:space="preserve">portador de la cédula de identidad número </w:t>
      </w:r>
      <w:r w:rsidR="00332A36">
        <w:rPr>
          <w:sz w:val="25"/>
          <w:szCs w:val="25"/>
          <w:lang w:val="es-ES" w:eastAsia="es-ES"/>
        </w:rPr>
        <w:t>…</w:t>
      </w:r>
      <w:r>
        <w:rPr>
          <w:sz w:val="25"/>
          <w:szCs w:val="25"/>
          <w:lang w:val="es-ES" w:eastAsia="es-ES"/>
        </w:rPr>
        <w:t xml:space="preserve">, quien actúa en condición de Apoderado Generalísimo sin Límite de suma de la firma de plaza, </w:t>
      </w:r>
      <w:r>
        <w:rPr>
          <w:b/>
          <w:bCs/>
          <w:sz w:val="25"/>
          <w:szCs w:val="25"/>
          <w:lang w:val="es-ES" w:eastAsia="es-ES"/>
        </w:rPr>
        <w:t>T</w:t>
      </w:r>
      <w:r w:rsidR="00332A36">
        <w:rPr>
          <w:b/>
          <w:bCs/>
          <w:sz w:val="25"/>
          <w:szCs w:val="25"/>
          <w:lang w:val="es-ES" w:eastAsia="es-ES"/>
        </w:rPr>
        <w:t>.M.C.A.D.C.Q.</w:t>
      </w:r>
      <w:r>
        <w:rPr>
          <w:b/>
          <w:bCs/>
          <w:sz w:val="25"/>
          <w:szCs w:val="25"/>
          <w:lang w:val="es-ES" w:eastAsia="es-ES"/>
        </w:rPr>
        <w:t xml:space="preserve">S.A., </w:t>
      </w:r>
      <w:r>
        <w:rPr>
          <w:sz w:val="25"/>
          <w:szCs w:val="25"/>
          <w:lang w:val="es-ES" w:eastAsia="es-ES"/>
        </w:rPr>
        <w:t>cédula de persona jurídica</w:t>
      </w:r>
      <w:r>
        <w:rPr>
          <w:sz w:val="25"/>
          <w:szCs w:val="25"/>
          <w:lang w:val="es-ES" w:eastAsia="es-ES"/>
        </w:rPr>
        <w:t xml:space="preserve"> número </w:t>
      </w:r>
      <w:r w:rsidR="00332A36">
        <w:rPr>
          <w:sz w:val="25"/>
          <w:szCs w:val="25"/>
          <w:lang w:val="es-ES" w:eastAsia="es-ES"/>
        </w:rPr>
        <w:t>…</w:t>
      </w:r>
      <w:r>
        <w:rPr>
          <w:sz w:val="25"/>
          <w:szCs w:val="25"/>
          <w:lang w:val="es-ES" w:eastAsia="es-ES"/>
        </w:rPr>
        <w:t xml:space="preserve">, en contra del Artículo No. 7.1 de la Sesión Ordinaria No. 94-2013 de la Junta Directiva del Consejo de Transporte Público.- </w:t>
      </w:r>
      <w:r>
        <w:rPr>
          <w:b/>
          <w:bCs/>
          <w:i/>
          <w:iCs/>
          <w:sz w:val="25"/>
          <w:szCs w:val="25"/>
          <w:lang w:val="es-ES" w:eastAsia="es-ES"/>
        </w:rPr>
        <w:t>Expediente Administrativo No. TAT-244-14.</w:t>
      </w:r>
      <w:r>
        <w:rPr>
          <w:b/>
          <w:bCs/>
          <w:i/>
          <w:iCs/>
          <w:sz w:val="25"/>
          <w:szCs w:val="25"/>
          <w:lang w:val="es-ES" w:eastAsia="es-ES"/>
        </w:rPr>
        <w:noBreakHyphen/>
      </w:r>
    </w:p>
    <w:p w:rsidR="00000000" w:rsidRDefault="008A116C">
      <w:pPr>
        <w:kinsoku w:val="0"/>
        <w:overflowPunct w:val="0"/>
        <w:autoSpaceDE/>
        <w:autoSpaceDN/>
        <w:adjustRightInd/>
        <w:spacing w:before="607" w:line="291" w:lineRule="exact"/>
        <w:jc w:val="center"/>
        <w:textAlignment w:val="baseline"/>
        <w:rPr>
          <w:b/>
          <w:bCs/>
          <w:i/>
          <w:iCs/>
          <w:spacing w:val="1"/>
          <w:sz w:val="25"/>
          <w:szCs w:val="25"/>
          <w:lang w:val="es-ES" w:eastAsia="es-ES"/>
        </w:rPr>
      </w:pPr>
      <w:r>
        <w:rPr>
          <w:b/>
          <w:bCs/>
          <w:i/>
          <w:iCs/>
          <w:spacing w:val="1"/>
          <w:sz w:val="25"/>
          <w:szCs w:val="25"/>
          <w:lang w:val="es-ES" w:eastAsia="es-ES"/>
        </w:rPr>
        <w:t>Resultando:</w:t>
      </w:r>
    </w:p>
    <w:p w:rsidR="00000000" w:rsidRDefault="008A116C">
      <w:pPr>
        <w:numPr>
          <w:ilvl w:val="0"/>
          <w:numId w:val="1"/>
        </w:numPr>
        <w:kinsoku w:val="0"/>
        <w:overflowPunct w:val="0"/>
        <w:autoSpaceDE/>
        <w:autoSpaceDN/>
        <w:adjustRightInd/>
        <w:spacing w:before="235" w:line="295" w:lineRule="exact"/>
        <w:jc w:val="both"/>
        <w:textAlignment w:val="baseline"/>
        <w:rPr>
          <w:sz w:val="25"/>
          <w:szCs w:val="25"/>
          <w:lang w:val="es-ES" w:eastAsia="es-ES"/>
        </w:rPr>
      </w:pPr>
      <w:r>
        <w:rPr>
          <w:sz w:val="25"/>
          <w:szCs w:val="25"/>
          <w:lang w:val="es-ES" w:eastAsia="es-ES"/>
        </w:rPr>
        <w:t xml:space="preserve">Mediante </w:t>
      </w:r>
      <w:r>
        <w:rPr>
          <w:b/>
          <w:bCs/>
          <w:i/>
          <w:iCs/>
          <w:sz w:val="25"/>
          <w:szCs w:val="25"/>
          <w:lang w:val="es-ES" w:eastAsia="es-ES"/>
        </w:rPr>
        <w:t xml:space="preserve">el </w:t>
      </w:r>
      <w:r>
        <w:rPr>
          <w:sz w:val="25"/>
          <w:szCs w:val="25"/>
          <w:lang w:val="es-ES" w:eastAsia="es-ES"/>
        </w:rPr>
        <w:t>Artículo 7.1 de su Sesión Ordinaria N</w:t>
      </w:r>
      <w:r>
        <w:rPr>
          <w:sz w:val="25"/>
          <w:szCs w:val="25"/>
          <w:lang w:val="es-ES" w:eastAsia="es-ES"/>
        </w:rPr>
        <w:t>o. 94-2013 la Junta Directiva del Consejo de Transporte Público dispuso un Listado Primario de Valoración de la Precalificación de las Ofertas recibidas en cuanto al Procedimiento Abreviado para el Otorgamiento de Concesiones en el Transporte Público Remun</w:t>
      </w:r>
      <w:r>
        <w:rPr>
          <w:sz w:val="25"/>
          <w:szCs w:val="25"/>
          <w:lang w:val="es-ES" w:eastAsia="es-ES"/>
        </w:rPr>
        <w:t>erado de Personas en Rutas Regulares, en la modalidad de Autobuses, dispuesto según las determinaciones de la Ley No. 8826 y del Decreto Ejecutivo No. 37337-MOPT.</w:t>
      </w:r>
    </w:p>
    <w:p w:rsidR="00000000" w:rsidRDefault="008A116C">
      <w:pPr>
        <w:numPr>
          <w:ilvl w:val="0"/>
          <w:numId w:val="2"/>
        </w:numPr>
        <w:kinsoku w:val="0"/>
        <w:overflowPunct w:val="0"/>
        <w:autoSpaceDE/>
        <w:autoSpaceDN/>
        <w:adjustRightInd/>
        <w:spacing w:before="506" w:line="295" w:lineRule="exact"/>
        <w:jc w:val="both"/>
        <w:textAlignment w:val="baseline"/>
        <w:rPr>
          <w:spacing w:val="7"/>
          <w:sz w:val="25"/>
          <w:szCs w:val="25"/>
          <w:lang w:val="es-ES" w:eastAsia="es-ES"/>
        </w:rPr>
      </w:pPr>
      <w:r>
        <w:rPr>
          <w:spacing w:val="7"/>
          <w:sz w:val="25"/>
          <w:szCs w:val="25"/>
          <w:lang w:val="es-ES" w:eastAsia="es-ES"/>
        </w:rPr>
        <w:t>En consideración del Acto referido en el punto inmediato lo anterior, mediante memorial</w:t>
      </w:r>
      <w:r>
        <w:rPr>
          <w:spacing w:val="7"/>
          <w:sz w:val="25"/>
          <w:szCs w:val="25"/>
          <w:lang w:val="es-ES" w:eastAsia="es-ES"/>
        </w:rPr>
        <w:t xml:space="preserve"> de fecha 10 de Febrero del año 2014, la firma </w:t>
      </w:r>
      <w:r>
        <w:rPr>
          <w:b/>
          <w:bCs/>
          <w:spacing w:val="7"/>
          <w:sz w:val="25"/>
          <w:szCs w:val="25"/>
          <w:lang w:val="es-ES" w:eastAsia="es-ES"/>
        </w:rPr>
        <w:t>T</w:t>
      </w:r>
      <w:r w:rsidR="00332A36">
        <w:rPr>
          <w:b/>
          <w:bCs/>
          <w:spacing w:val="7"/>
          <w:sz w:val="25"/>
          <w:szCs w:val="25"/>
          <w:lang w:val="es-ES" w:eastAsia="es-ES"/>
        </w:rPr>
        <w:t>.M.C.A.D.C.Q.</w:t>
      </w:r>
      <w:r>
        <w:rPr>
          <w:b/>
          <w:bCs/>
          <w:spacing w:val="7"/>
          <w:sz w:val="25"/>
          <w:szCs w:val="25"/>
          <w:lang w:val="es-ES" w:eastAsia="es-ES"/>
        </w:rPr>
        <w:t xml:space="preserve">S.A., </w:t>
      </w:r>
      <w:r>
        <w:rPr>
          <w:spacing w:val="7"/>
          <w:sz w:val="25"/>
          <w:szCs w:val="25"/>
          <w:lang w:val="es-ES" w:eastAsia="es-ES"/>
        </w:rPr>
        <w:t xml:space="preserve">interpone formales Recursos </w:t>
      </w:r>
      <w:r>
        <w:rPr>
          <w:b/>
          <w:bCs/>
          <w:spacing w:val="7"/>
          <w:sz w:val="25"/>
          <w:szCs w:val="25"/>
          <w:lang w:val="es-ES" w:eastAsia="es-ES"/>
        </w:rPr>
        <w:t xml:space="preserve">de </w:t>
      </w:r>
      <w:r>
        <w:rPr>
          <w:spacing w:val="7"/>
          <w:sz w:val="25"/>
          <w:szCs w:val="25"/>
          <w:lang w:val="es-ES" w:eastAsia="es-ES"/>
        </w:rPr>
        <w:t xml:space="preserve">Revocatoria con Apelación en subsidio </w:t>
      </w:r>
      <w:r>
        <w:rPr>
          <w:i/>
          <w:iCs/>
          <w:spacing w:val="7"/>
          <w:sz w:val="25"/>
          <w:szCs w:val="25"/>
          <w:lang w:val="es-ES" w:eastAsia="es-ES"/>
        </w:rPr>
        <w:t xml:space="preserve">—de orden parcial- </w:t>
      </w:r>
      <w:r>
        <w:rPr>
          <w:spacing w:val="7"/>
          <w:sz w:val="25"/>
          <w:szCs w:val="25"/>
          <w:lang w:val="es-ES" w:eastAsia="es-ES"/>
        </w:rPr>
        <w:t>e Incidente de Nulidad concomitante; así como una Petición de Corrección de Err</w:t>
      </w:r>
      <w:r>
        <w:rPr>
          <w:spacing w:val="7"/>
          <w:sz w:val="25"/>
          <w:szCs w:val="25"/>
          <w:lang w:val="es-ES" w:eastAsia="es-ES"/>
        </w:rPr>
        <w:t>or Material, en cuanto al Artículo No. 7.1 de la Sesión</w:t>
      </w:r>
    </w:p>
    <w:p w:rsidR="00000000" w:rsidRDefault="008A116C">
      <w:pPr>
        <w:widowControl/>
        <w:rPr>
          <w:sz w:val="24"/>
          <w:szCs w:val="24"/>
        </w:rPr>
        <w:sectPr w:rsidR="00000000">
          <w:pgSz w:w="12134" w:h="15840"/>
          <w:pgMar w:top="1960" w:right="2039" w:bottom="1104" w:left="2035" w:header="720" w:footer="720" w:gutter="0"/>
          <w:cols w:space="720"/>
          <w:noEndnote/>
        </w:sectPr>
      </w:pPr>
    </w:p>
    <w:p w:rsidR="00000000" w:rsidRDefault="008A116C">
      <w:pPr>
        <w:kinsoku w:val="0"/>
        <w:overflowPunct w:val="0"/>
        <w:autoSpaceDE/>
        <w:autoSpaceDN/>
        <w:adjustRightInd/>
        <w:spacing w:line="293" w:lineRule="exact"/>
        <w:ind w:right="576"/>
        <w:jc w:val="both"/>
        <w:textAlignment w:val="baseline"/>
        <w:rPr>
          <w:b/>
          <w:bCs/>
          <w:spacing w:val="2"/>
          <w:sz w:val="25"/>
          <w:szCs w:val="25"/>
          <w:lang w:val="es-ES" w:eastAsia="es-ES"/>
        </w:rPr>
      </w:pPr>
      <w:r>
        <w:rPr>
          <w:spacing w:val="2"/>
          <w:sz w:val="25"/>
          <w:szCs w:val="25"/>
          <w:lang w:val="es-ES" w:eastAsia="es-ES"/>
        </w:rPr>
        <w:lastRenderedPageBreak/>
        <w:t xml:space="preserve">Ordinaria No. 94-2013 de la Junta Directiva del Consejo de Transporte Público. Cuestionando que a la misma, pese ha haber presentado debida Oferta </w:t>
      </w:r>
      <w:r>
        <w:rPr>
          <w:i/>
          <w:iCs/>
          <w:spacing w:val="2"/>
          <w:sz w:val="25"/>
          <w:szCs w:val="25"/>
          <w:lang w:val="es-ES" w:eastAsia="es-ES"/>
        </w:rPr>
        <w:t xml:space="preserve">(No. </w:t>
      </w:r>
      <w:r w:rsidR="00A706D5">
        <w:rPr>
          <w:i/>
          <w:iCs/>
          <w:spacing w:val="2"/>
          <w:sz w:val="25"/>
          <w:szCs w:val="25"/>
          <w:lang w:val="es-ES" w:eastAsia="es-ES"/>
        </w:rPr>
        <w:t>XXX</w:t>
      </w:r>
      <w:r>
        <w:rPr>
          <w:i/>
          <w:iCs/>
          <w:spacing w:val="2"/>
          <w:sz w:val="25"/>
          <w:szCs w:val="25"/>
          <w:lang w:val="es-ES" w:eastAsia="es-ES"/>
        </w:rPr>
        <w:t xml:space="preserve">), </w:t>
      </w:r>
      <w:r>
        <w:rPr>
          <w:b/>
          <w:bCs/>
          <w:spacing w:val="2"/>
          <w:sz w:val="25"/>
          <w:szCs w:val="25"/>
          <w:lang w:val="es-ES" w:eastAsia="es-ES"/>
        </w:rPr>
        <w:t xml:space="preserve">SE LE EXCLUYÓ DEL LISTADO EN CUESTIÓN, EN CUANTO A LA RUTA No. </w:t>
      </w:r>
      <w:r w:rsidR="00332A36">
        <w:rPr>
          <w:b/>
          <w:bCs/>
          <w:spacing w:val="2"/>
          <w:sz w:val="25"/>
          <w:szCs w:val="25"/>
          <w:lang w:val="es-ES" w:eastAsia="es-ES"/>
        </w:rPr>
        <w:t>XXXX</w:t>
      </w:r>
      <w:r>
        <w:rPr>
          <w:b/>
          <w:bCs/>
          <w:spacing w:val="2"/>
          <w:sz w:val="25"/>
          <w:szCs w:val="25"/>
          <w:lang w:val="es-ES" w:eastAsia="es-ES"/>
        </w:rPr>
        <w:t>, POR SUPUESTAMENTE NO CUMPLIR CON TODOS LOS REQUISITOS DE PRECALIFICACIÓN PERTINENTES. PARTICULARMENTE POR NO CONTAR CON UNA FLOTA DE OPERACIÓN CON RAMPA, SEGÚN LAS DETERMINACIONES DE LA L</w:t>
      </w:r>
      <w:r>
        <w:rPr>
          <w:b/>
          <w:bCs/>
          <w:spacing w:val="2"/>
          <w:sz w:val="25"/>
          <w:szCs w:val="25"/>
          <w:lang w:val="es-ES" w:eastAsia="es-ES"/>
        </w:rPr>
        <w:t xml:space="preserve">EY No. 7600. ADEMÁS, EN CUANTO A SU OFERTA (No. </w:t>
      </w:r>
      <w:r w:rsidR="00A706D5">
        <w:rPr>
          <w:b/>
          <w:bCs/>
          <w:spacing w:val="2"/>
          <w:sz w:val="25"/>
          <w:szCs w:val="25"/>
          <w:lang w:val="es-ES" w:eastAsia="es-ES"/>
        </w:rPr>
        <w:t>XXX</w:t>
      </w:r>
      <w:r>
        <w:rPr>
          <w:b/>
          <w:bCs/>
          <w:spacing w:val="2"/>
          <w:sz w:val="25"/>
          <w:szCs w:val="25"/>
          <w:lang w:val="es-ES" w:eastAsia="es-ES"/>
        </w:rPr>
        <w:t xml:space="preserve">) RELATIVA A LA RUTA No. </w:t>
      </w:r>
      <w:r w:rsidR="00A706D5">
        <w:rPr>
          <w:b/>
          <w:bCs/>
          <w:spacing w:val="2"/>
          <w:sz w:val="25"/>
          <w:szCs w:val="25"/>
          <w:lang w:val="es-ES" w:eastAsia="es-ES"/>
        </w:rPr>
        <w:t>XXX</w:t>
      </w:r>
      <w:r>
        <w:rPr>
          <w:b/>
          <w:bCs/>
          <w:spacing w:val="2"/>
          <w:sz w:val="25"/>
          <w:szCs w:val="25"/>
          <w:lang w:val="es-ES" w:eastAsia="es-ES"/>
        </w:rPr>
        <w:t>, ADVIERTE QUE SE CONSIGNA UN ERROR MATERIAL EN EL LISTADO DE PRECALIFICACIÓN, PUES LA MISMA SE DETERMINA A NOMBRE DE LA FIRMA TRANSPORTES PITAL S.A. Y NO DE SU REPRESENTADA, CO</w:t>
      </w:r>
      <w:r>
        <w:rPr>
          <w:b/>
          <w:bCs/>
          <w:spacing w:val="2"/>
          <w:sz w:val="25"/>
          <w:szCs w:val="25"/>
          <w:lang w:val="es-ES" w:eastAsia="es-ES"/>
        </w:rPr>
        <w:t>MO CORRESPONDE. SOLICITANDO SU CORRECCIÓN.</w:t>
      </w:r>
    </w:p>
    <w:p w:rsidR="00000000" w:rsidRDefault="008A116C">
      <w:pPr>
        <w:tabs>
          <w:tab w:val="left" w:pos="648"/>
        </w:tabs>
        <w:kinsoku w:val="0"/>
        <w:overflowPunct w:val="0"/>
        <w:autoSpaceDE/>
        <w:autoSpaceDN/>
        <w:adjustRightInd/>
        <w:spacing w:before="502" w:after="359" w:line="295" w:lineRule="exact"/>
        <w:ind w:right="576"/>
        <w:jc w:val="both"/>
        <w:textAlignment w:val="baseline"/>
        <w:rPr>
          <w:sz w:val="25"/>
          <w:szCs w:val="25"/>
          <w:lang w:val="es-ES" w:eastAsia="es-ES"/>
        </w:rPr>
      </w:pPr>
      <w:r>
        <w:rPr>
          <w:b/>
          <w:bCs/>
          <w:sz w:val="25"/>
          <w:szCs w:val="25"/>
          <w:lang w:val="es-ES" w:eastAsia="es-ES"/>
        </w:rPr>
        <w:t>3.-</w:t>
      </w:r>
      <w:r>
        <w:rPr>
          <w:b/>
          <w:bCs/>
          <w:sz w:val="25"/>
          <w:szCs w:val="25"/>
          <w:lang w:val="es-ES" w:eastAsia="es-ES"/>
        </w:rPr>
        <w:tab/>
      </w:r>
      <w:r>
        <w:rPr>
          <w:sz w:val="25"/>
          <w:szCs w:val="25"/>
          <w:lang w:val="es-ES" w:eastAsia="es-ES"/>
        </w:rPr>
        <w:t>Lo dispuesto por el Artículo No. 7.1 de la Sesión Ordinaria No. 94-2013 de la Junta Directiva del Consejo de Transporte Público fue reiterado mediante el Acuerdo No. 7.2 de la Sesión No. 08-2014 de fecha 05 de</w:t>
      </w:r>
      <w:r>
        <w:rPr>
          <w:sz w:val="25"/>
          <w:szCs w:val="25"/>
          <w:lang w:val="es-ES" w:eastAsia="es-ES"/>
        </w:rPr>
        <w:t xml:space="preserve"> Febrero del 2014, y en cuanto a la firma Recurrente, se vino a indicar:</w:t>
      </w:r>
    </w:p>
    <w:tbl>
      <w:tblPr>
        <w:tblW w:w="0" w:type="auto"/>
        <w:tblInd w:w="95" w:type="dxa"/>
        <w:tblLayout w:type="fixed"/>
        <w:tblCellMar>
          <w:left w:w="0" w:type="dxa"/>
          <w:right w:w="0" w:type="dxa"/>
        </w:tblCellMar>
        <w:tblLook w:val="0000"/>
      </w:tblPr>
      <w:tblGrid>
        <w:gridCol w:w="514"/>
        <w:gridCol w:w="758"/>
        <w:gridCol w:w="2635"/>
        <w:gridCol w:w="2290"/>
        <w:gridCol w:w="1747"/>
      </w:tblGrid>
      <w:tr w:rsidR="00000000">
        <w:tblPrEx>
          <w:tblCellMar>
            <w:top w:w="0" w:type="dxa"/>
            <w:left w:w="0" w:type="dxa"/>
            <w:bottom w:w="0" w:type="dxa"/>
            <w:right w:w="0" w:type="dxa"/>
          </w:tblCellMar>
        </w:tblPrEx>
        <w:trPr>
          <w:trHeight w:hRule="exact" w:val="269"/>
        </w:trPr>
        <w:tc>
          <w:tcPr>
            <w:tcW w:w="514"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65" w:after="41" w:line="153" w:lineRule="exact"/>
              <w:jc w:val="center"/>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NO</w:t>
            </w:r>
          </w:p>
        </w:tc>
        <w:tc>
          <w:tcPr>
            <w:tcW w:w="758"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65" w:after="41" w:line="153" w:lineRule="exact"/>
              <w:jc w:val="center"/>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RUTA</w:t>
            </w:r>
          </w:p>
        </w:tc>
        <w:tc>
          <w:tcPr>
            <w:tcW w:w="2635"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68" w:after="38" w:line="153" w:lineRule="exact"/>
              <w:jc w:val="center"/>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DESCRIPCION</w:t>
            </w:r>
          </w:p>
        </w:tc>
        <w:tc>
          <w:tcPr>
            <w:tcW w:w="2290"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65" w:after="41" w:line="153" w:lineRule="exact"/>
              <w:ind w:right="760"/>
              <w:jc w:val="right"/>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OPERADOR</w:t>
            </w:r>
          </w:p>
        </w:tc>
        <w:tc>
          <w:tcPr>
            <w:tcW w:w="1747"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65" w:after="41" w:line="153" w:lineRule="exact"/>
              <w:jc w:val="center"/>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ESTA TUS</w:t>
            </w:r>
          </w:p>
        </w:tc>
      </w:tr>
      <w:tr w:rsidR="00000000">
        <w:tblPrEx>
          <w:tblCellMar>
            <w:top w:w="0" w:type="dxa"/>
            <w:left w:w="0" w:type="dxa"/>
            <w:bottom w:w="0" w:type="dxa"/>
            <w:right w:w="0" w:type="dxa"/>
          </w:tblCellMar>
        </w:tblPrEx>
        <w:trPr>
          <w:trHeight w:hRule="exact" w:val="1152"/>
        </w:trPr>
        <w:tc>
          <w:tcPr>
            <w:tcW w:w="514"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495" w:after="492" w:line="155" w:lineRule="exact"/>
              <w:jc w:val="center"/>
              <w:textAlignment w:val="baseline"/>
              <w:rPr>
                <w:rFonts w:ascii="Arial Narrow" w:hAnsi="Arial Narrow" w:cs="Arial Narrow"/>
                <w:i/>
                <w:iCs/>
                <w:sz w:val="13"/>
                <w:szCs w:val="13"/>
                <w:lang w:val="es-ES" w:eastAsia="es-ES"/>
              </w:rPr>
            </w:pPr>
            <w:r>
              <w:rPr>
                <w:rFonts w:ascii="Arial Narrow" w:hAnsi="Arial Narrow" w:cs="Arial Narrow"/>
                <w:i/>
                <w:iCs/>
                <w:sz w:val="13"/>
                <w:szCs w:val="13"/>
                <w:lang w:val="es-ES" w:eastAsia="es-ES"/>
              </w:rPr>
              <w:t>12</w:t>
            </w:r>
          </w:p>
        </w:tc>
        <w:tc>
          <w:tcPr>
            <w:tcW w:w="758" w:type="dxa"/>
            <w:tcBorders>
              <w:top w:val="single" w:sz="7" w:space="0" w:color="auto"/>
              <w:left w:val="single" w:sz="7" w:space="0" w:color="auto"/>
              <w:bottom w:val="single" w:sz="7" w:space="0" w:color="auto"/>
              <w:right w:val="single" w:sz="7" w:space="0" w:color="auto"/>
            </w:tcBorders>
            <w:vAlign w:val="center"/>
          </w:tcPr>
          <w:p w:rsidR="00000000" w:rsidRDefault="00A706D5">
            <w:pPr>
              <w:kinsoku w:val="0"/>
              <w:overflowPunct w:val="0"/>
              <w:autoSpaceDE/>
              <w:autoSpaceDN/>
              <w:adjustRightInd/>
              <w:spacing w:before="494" w:after="493" w:line="155" w:lineRule="exact"/>
              <w:jc w:val="center"/>
              <w:textAlignment w:val="baseline"/>
              <w:rPr>
                <w:rFonts w:ascii="Arial Narrow" w:hAnsi="Arial Narrow" w:cs="Arial Narrow"/>
                <w:i/>
                <w:iCs/>
                <w:sz w:val="13"/>
                <w:szCs w:val="13"/>
                <w:lang w:val="es-ES" w:eastAsia="es-ES"/>
              </w:rPr>
            </w:pPr>
            <w:r>
              <w:rPr>
                <w:rFonts w:ascii="Arial Narrow" w:hAnsi="Arial Narrow" w:cs="Arial Narrow"/>
                <w:i/>
                <w:iCs/>
                <w:sz w:val="13"/>
                <w:szCs w:val="13"/>
                <w:lang w:val="es-ES" w:eastAsia="es-ES"/>
              </w:rPr>
              <w:t>----</w:t>
            </w:r>
          </w:p>
        </w:tc>
        <w:tc>
          <w:tcPr>
            <w:tcW w:w="2635"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273" w:after="257" w:line="153" w:lineRule="exact"/>
              <w:ind w:left="36" w:right="36"/>
              <w:jc w:val="both"/>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CIUDAD QUESADA-SANTA RITA Y VICEVERSA, SE AUTORWA PARA BRINDAR SERVICIO A LAS COMUNIDADES DE LOS CRIQUES Y LOS ALMENDROS Y VICEVERSA</w:t>
            </w:r>
          </w:p>
        </w:tc>
        <w:tc>
          <w:tcPr>
            <w:tcW w:w="2290" w:type="dxa"/>
            <w:tcBorders>
              <w:top w:val="single" w:sz="7" w:space="0" w:color="auto"/>
              <w:left w:val="single" w:sz="7" w:space="0" w:color="auto"/>
              <w:bottom w:val="single" w:sz="7" w:space="0" w:color="auto"/>
              <w:right w:val="single" w:sz="7" w:space="0" w:color="auto"/>
            </w:tcBorders>
            <w:vAlign w:val="center"/>
          </w:tcPr>
          <w:p w:rsidR="00000000" w:rsidRDefault="008A116C" w:rsidP="00332A36">
            <w:pPr>
              <w:kinsoku w:val="0"/>
              <w:overflowPunct w:val="0"/>
              <w:autoSpaceDE/>
              <w:autoSpaceDN/>
              <w:adjustRightInd/>
              <w:spacing w:before="425" w:after="421" w:line="148" w:lineRule="exact"/>
              <w:ind w:left="72"/>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T</w:t>
            </w:r>
            <w:r w:rsidR="00332A36">
              <w:rPr>
                <w:rFonts w:ascii="Arial Narrow" w:hAnsi="Arial Narrow" w:cs="Arial Narrow"/>
                <w:b/>
                <w:bCs/>
                <w:i/>
                <w:iCs/>
                <w:sz w:val="13"/>
                <w:szCs w:val="13"/>
                <w:lang w:val="es-ES" w:eastAsia="es-ES"/>
              </w:rPr>
              <w:t>.</w:t>
            </w:r>
            <w:r>
              <w:rPr>
                <w:rFonts w:ascii="Arial Narrow" w:hAnsi="Arial Narrow" w:cs="Arial Narrow"/>
                <w:b/>
                <w:bCs/>
                <w:i/>
                <w:iCs/>
                <w:sz w:val="13"/>
                <w:szCs w:val="13"/>
                <w:lang w:val="es-ES" w:eastAsia="es-ES"/>
              </w:rPr>
              <w:t>M</w:t>
            </w:r>
            <w:r w:rsidR="00332A36">
              <w:rPr>
                <w:rFonts w:ascii="Arial Narrow" w:hAnsi="Arial Narrow" w:cs="Arial Narrow"/>
                <w:b/>
                <w:bCs/>
                <w:i/>
                <w:iCs/>
                <w:sz w:val="13"/>
                <w:szCs w:val="13"/>
                <w:lang w:val="es-ES" w:eastAsia="es-ES"/>
              </w:rPr>
              <w:t>.</w:t>
            </w:r>
            <w:r>
              <w:rPr>
                <w:rFonts w:ascii="Arial Narrow" w:hAnsi="Arial Narrow" w:cs="Arial Narrow"/>
                <w:b/>
                <w:bCs/>
                <w:i/>
                <w:iCs/>
                <w:sz w:val="13"/>
                <w:szCs w:val="13"/>
                <w:lang w:val="es-ES" w:eastAsia="es-ES"/>
              </w:rPr>
              <w:t>C</w:t>
            </w:r>
            <w:r w:rsidR="00332A36">
              <w:rPr>
                <w:rFonts w:ascii="Arial Narrow" w:hAnsi="Arial Narrow" w:cs="Arial Narrow"/>
                <w:b/>
                <w:bCs/>
                <w:i/>
                <w:iCs/>
                <w:sz w:val="13"/>
                <w:szCs w:val="13"/>
                <w:lang w:val="es-ES" w:eastAsia="es-ES"/>
              </w:rPr>
              <w:t>.</w:t>
            </w:r>
            <w:r>
              <w:rPr>
                <w:rFonts w:ascii="Arial Narrow" w:hAnsi="Arial Narrow" w:cs="Arial Narrow"/>
                <w:b/>
                <w:bCs/>
                <w:i/>
                <w:iCs/>
                <w:sz w:val="13"/>
                <w:szCs w:val="13"/>
                <w:lang w:val="es-ES" w:eastAsia="es-ES"/>
              </w:rPr>
              <w:t>A</w:t>
            </w:r>
            <w:r w:rsidR="00332A36">
              <w:rPr>
                <w:rFonts w:ascii="Arial Narrow" w:hAnsi="Arial Narrow" w:cs="Arial Narrow"/>
                <w:b/>
                <w:bCs/>
                <w:i/>
                <w:iCs/>
                <w:sz w:val="13"/>
                <w:szCs w:val="13"/>
                <w:lang w:val="es-ES" w:eastAsia="es-ES"/>
              </w:rPr>
              <w:t>.</w:t>
            </w:r>
            <w:r>
              <w:rPr>
                <w:rFonts w:ascii="Arial Narrow" w:hAnsi="Arial Narrow" w:cs="Arial Narrow"/>
                <w:b/>
                <w:bCs/>
                <w:i/>
                <w:iCs/>
                <w:sz w:val="13"/>
                <w:szCs w:val="13"/>
                <w:lang w:val="es-ES" w:eastAsia="es-ES"/>
              </w:rPr>
              <w:t>D</w:t>
            </w:r>
            <w:r w:rsidR="00332A36">
              <w:rPr>
                <w:rFonts w:ascii="Arial Narrow" w:hAnsi="Arial Narrow" w:cs="Arial Narrow"/>
                <w:b/>
                <w:bCs/>
                <w:i/>
                <w:iCs/>
                <w:sz w:val="13"/>
                <w:szCs w:val="13"/>
                <w:lang w:val="es-ES" w:eastAsia="es-ES"/>
              </w:rPr>
              <w:t>.</w:t>
            </w:r>
            <w:r>
              <w:rPr>
                <w:rFonts w:ascii="Arial Narrow" w:hAnsi="Arial Narrow" w:cs="Arial Narrow"/>
                <w:b/>
                <w:bCs/>
                <w:i/>
                <w:iCs/>
                <w:sz w:val="13"/>
                <w:szCs w:val="13"/>
                <w:lang w:val="es-ES" w:eastAsia="es-ES"/>
              </w:rPr>
              <w:t>C</w:t>
            </w:r>
            <w:r w:rsidR="00332A36">
              <w:rPr>
                <w:rFonts w:ascii="Arial Narrow" w:hAnsi="Arial Narrow" w:cs="Arial Narrow"/>
                <w:b/>
                <w:bCs/>
                <w:i/>
                <w:iCs/>
                <w:sz w:val="13"/>
                <w:szCs w:val="13"/>
                <w:lang w:val="es-ES" w:eastAsia="es-ES"/>
              </w:rPr>
              <w:t>.Q.</w:t>
            </w:r>
            <w:r>
              <w:rPr>
                <w:rFonts w:ascii="Arial Narrow" w:hAnsi="Arial Narrow" w:cs="Arial Narrow"/>
                <w:b/>
                <w:bCs/>
                <w:i/>
                <w:iCs/>
                <w:sz w:val="13"/>
                <w:szCs w:val="13"/>
                <w:lang w:val="es-ES" w:eastAsia="es-ES"/>
              </w:rPr>
              <w:t>S.A.</w:t>
            </w:r>
          </w:p>
        </w:tc>
        <w:tc>
          <w:tcPr>
            <w:tcW w:w="1747" w:type="dxa"/>
            <w:tcBorders>
              <w:top w:val="single" w:sz="7" w:space="0" w:color="auto"/>
              <w:left w:val="single" w:sz="7" w:space="0" w:color="auto"/>
              <w:bottom w:val="single" w:sz="7" w:space="0" w:color="auto"/>
              <w:right w:val="single" w:sz="7" w:space="0" w:color="auto"/>
            </w:tcBorders>
            <w:vAlign w:val="center"/>
          </w:tcPr>
          <w:p w:rsidR="00000000" w:rsidRDefault="008A116C">
            <w:pPr>
              <w:kinsoku w:val="0"/>
              <w:overflowPunct w:val="0"/>
              <w:autoSpaceDE/>
              <w:autoSpaceDN/>
              <w:adjustRightInd/>
              <w:spacing w:before="493" w:after="496" w:line="153" w:lineRule="exact"/>
              <w:jc w:val="center"/>
              <w:textAlignment w:val="baseline"/>
              <w:rPr>
                <w:rFonts w:ascii="Arial Narrow" w:hAnsi="Arial Narrow" w:cs="Arial Narrow"/>
                <w:b/>
                <w:bCs/>
                <w:i/>
                <w:iCs/>
                <w:sz w:val="13"/>
                <w:szCs w:val="13"/>
                <w:lang w:val="es-ES" w:eastAsia="es-ES"/>
              </w:rPr>
            </w:pPr>
            <w:r>
              <w:rPr>
                <w:rFonts w:ascii="Arial Narrow" w:hAnsi="Arial Narrow" w:cs="Arial Narrow"/>
                <w:b/>
                <w:bCs/>
                <w:i/>
                <w:iCs/>
                <w:sz w:val="13"/>
                <w:szCs w:val="13"/>
                <w:lang w:val="es-ES" w:eastAsia="es-ES"/>
              </w:rPr>
              <w:t>RECHAZADO</w:t>
            </w:r>
          </w:p>
        </w:tc>
      </w:tr>
    </w:tbl>
    <w:p w:rsidR="00000000" w:rsidRDefault="008A116C">
      <w:pPr>
        <w:kinsoku w:val="0"/>
        <w:overflowPunct w:val="0"/>
        <w:autoSpaceDE/>
        <w:autoSpaceDN/>
        <w:adjustRightInd/>
        <w:spacing w:after="497" w:line="20" w:lineRule="exact"/>
        <w:ind w:left="86" w:right="610"/>
        <w:textAlignment w:val="baseline"/>
        <w:rPr>
          <w:sz w:val="24"/>
          <w:szCs w:val="24"/>
        </w:rPr>
      </w:pPr>
    </w:p>
    <w:p w:rsidR="00000000" w:rsidRDefault="008A116C">
      <w:pPr>
        <w:numPr>
          <w:ilvl w:val="0"/>
          <w:numId w:val="3"/>
        </w:numPr>
        <w:kinsoku w:val="0"/>
        <w:overflowPunct w:val="0"/>
        <w:autoSpaceDE/>
        <w:autoSpaceDN/>
        <w:adjustRightInd/>
        <w:spacing w:before="3" w:line="295" w:lineRule="exact"/>
        <w:ind w:right="576"/>
        <w:jc w:val="both"/>
        <w:textAlignment w:val="baseline"/>
        <w:rPr>
          <w:spacing w:val="2"/>
          <w:sz w:val="25"/>
          <w:szCs w:val="25"/>
          <w:lang w:val="es-ES" w:eastAsia="es-ES"/>
        </w:rPr>
      </w:pPr>
      <w:r>
        <w:rPr>
          <w:spacing w:val="2"/>
          <w:sz w:val="25"/>
          <w:szCs w:val="25"/>
          <w:lang w:val="es-ES" w:eastAsia="es-ES"/>
        </w:rPr>
        <w:t>Vistas las Acciones Recursivas y la Gestión de Corrección de Error Material de manas, mediante su Acuerdo No. 8.1.12 de su Sesión Ordinaria No. 51-2014 del 17 de Setiembre del 2014, la Junta Directi</w:t>
      </w:r>
      <w:r>
        <w:rPr>
          <w:spacing w:val="2"/>
          <w:sz w:val="25"/>
          <w:szCs w:val="25"/>
          <w:lang w:val="es-ES" w:eastAsia="es-ES"/>
        </w:rPr>
        <w:t>va del Consejo de Transporte Público determinó corregir el Error Material evidenciado por la firma T</w:t>
      </w:r>
      <w:r w:rsidR="00332A36">
        <w:rPr>
          <w:spacing w:val="2"/>
          <w:sz w:val="25"/>
          <w:szCs w:val="25"/>
          <w:lang w:val="es-ES" w:eastAsia="es-ES"/>
        </w:rPr>
        <w:t>.M.C.A.D.C.Q.</w:t>
      </w:r>
      <w:r>
        <w:rPr>
          <w:spacing w:val="2"/>
          <w:sz w:val="25"/>
          <w:szCs w:val="25"/>
          <w:lang w:val="es-ES" w:eastAsia="es-ES"/>
        </w:rPr>
        <w:t xml:space="preserve">S.A. en cuanto su Oferta para la Ruta No. </w:t>
      </w:r>
      <w:r w:rsidR="00A706D5">
        <w:rPr>
          <w:spacing w:val="2"/>
          <w:sz w:val="25"/>
          <w:szCs w:val="25"/>
          <w:lang w:val="es-ES" w:eastAsia="es-ES"/>
        </w:rPr>
        <w:t>XXX</w:t>
      </w:r>
      <w:r>
        <w:rPr>
          <w:spacing w:val="2"/>
          <w:sz w:val="25"/>
          <w:szCs w:val="25"/>
          <w:lang w:val="es-ES" w:eastAsia="es-ES"/>
        </w:rPr>
        <w:t xml:space="preserve"> y Rechazar el Recurso de Revocatoria y la Nulidad concomitante contra lo ac</w:t>
      </w:r>
      <w:r>
        <w:rPr>
          <w:spacing w:val="2"/>
          <w:sz w:val="25"/>
          <w:szCs w:val="25"/>
          <w:lang w:val="es-ES" w:eastAsia="es-ES"/>
        </w:rPr>
        <w:t xml:space="preserve">tuado en cuanto a la Ruta No. </w:t>
      </w:r>
      <w:r w:rsidR="00A706D5">
        <w:rPr>
          <w:spacing w:val="2"/>
          <w:sz w:val="25"/>
          <w:szCs w:val="25"/>
          <w:lang w:val="es-ES" w:eastAsia="es-ES"/>
        </w:rPr>
        <w:t>XXXX</w:t>
      </w:r>
      <w:r>
        <w:rPr>
          <w:spacing w:val="2"/>
          <w:sz w:val="25"/>
          <w:szCs w:val="25"/>
          <w:lang w:val="es-ES" w:eastAsia="es-ES"/>
        </w:rPr>
        <w:t>. Elevando, en cuanto a lo último dicho, la Apelación subsidiaria y la Nulidad respectivas ante este Tribunal.</w:t>
      </w:r>
    </w:p>
    <w:p w:rsidR="00000000" w:rsidRDefault="008A116C">
      <w:pPr>
        <w:numPr>
          <w:ilvl w:val="0"/>
          <w:numId w:val="4"/>
        </w:numPr>
        <w:kinsoku w:val="0"/>
        <w:overflowPunct w:val="0"/>
        <w:autoSpaceDE/>
        <w:autoSpaceDN/>
        <w:adjustRightInd/>
        <w:spacing w:before="495" w:line="295" w:lineRule="exact"/>
        <w:jc w:val="both"/>
        <w:textAlignment w:val="baseline"/>
        <w:rPr>
          <w:spacing w:val="6"/>
          <w:sz w:val="25"/>
          <w:szCs w:val="25"/>
          <w:lang w:val="es-ES" w:eastAsia="es-ES"/>
        </w:rPr>
      </w:pPr>
      <w:r>
        <w:rPr>
          <w:spacing w:val="6"/>
          <w:sz w:val="25"/>
          <w:szCs w:val="25"/>
          <w:lang w:val="es-ES" w:eastAsia="es-ES"/>
        </w:rPr>
        <w:t>En mérito de lo anterior, conforme a los términos y prescripciones de</w:t>
      </w:r>
    </w:p>
    <w:tbl>
      <w:tblPr>
        <w:tblW w:w="0" w:type="auto"/>
        <w:tblLayout w:type="fixed"/>
        <w:tblCellMar>
          <w:left w:w="0" w:type="dxa"/>
          <w:right w:w="0" w:type="dxa"/>
        </w:tblCellMar>
        <w:tblLook w:val="0000"/>
      </w:tblPr>
      <w:tblGrid>
        <w:gridCol w:w="4840"/>
        <w:gridCol w:w="3003"/>
        <w:gridCol w:w="797"/>
      </w:tblGrid>
      <w:tr w:rsidR="00000000">
        <w:tblPrEx>
          <w:tblCellMar>
            <w:top w:w="0" w:type="dxa"/>
            <w:left w:w="0" w:type="dxa"/>
            <w:bottom w:w="0" w:type="dxa"/>
            <w:right w:w="0" w:type="dxa"/>
          </w:tblCellMar>
        </w:tblPrEx>
        <w:trPr>
          <w:trHeight w:hRule="exact" w:val="1192"/>
        </w:trPr>
        <w:tc>
          <w:tcPr>
            <w:tcW w:w="4840" w:type="dxa"/>
            <w:tcBorders>
              <w:top w:val="nil"/>
              <w:left w:val="nil"/>
              <w:bottom w:val="nil"/>
              <w:right w:val="nil"/>
            </w:tcBorders>
          </w:tcPr>
          <w:p w:rsidR="00000000" w:rsidRDefault="008A116C">
            <w:pPr>
              <w:kinsoku w:val="0"/>
              <w:overflowPunct w:val="0"/>
              <w:autoSpaceDE/>
              <w:autoSpaceDN/>
              <w:adjustRightInd/>
              <w:spacing w:after="871" w:line="295" w:lineRule="exact"/>
              <w:ind w:right="866"/>
              <w:jc w:val="right"/>
              <w:textAlignment w:val="baseline"/>
              <w:rPr>
                <w:sz w:val="25"/>
                <w:szCs w:val="25"/>
                <w:lang w:val="es-ES" w:eastAsia="es-ES"/>
              </w:rPr>
            </w:pPr>
            <w:r>
              <w:rPr>
                <w:sz w:val="25"/>
                <w:szCs w:val="25"/>
                <w:lang w:val="es-ES" w:eastAsia="es-ES"/>
              </w:rPr>
              <w:t>Ley procede a conocer este Tribunal, y</w:t>
            </w:r>
          </w:p>
        </w:tc>
        <w:tc>
          <w:tcPr>
            <w:tcW w:w="3003" w:type="dxa"/>
            <w:tcBorders>
              <w:top w:val="nil"/>
              <w:left w:val="nil"/>
              <w:bottom w:val="nil"/>
              <w:right w:val="nil"/>
            </w:tcBorders>
            <w:vAlign w:val="center"/>
          </w:tcPr>
          <w:p w:rsidR="00000000" w:rsidRDefault="008A116C">
            <w:pPr>
              <w:kinsoku w:val="0"/>
              <w:overflowPunct w:val="0"/>
              <w:autoSpaceDE/>
              <w:autoSpaceDN/>
              <w:adjustRightInd/>
              <w:spacing w:before="557" w:after="448" w:line="175" w:lineRule="exact"/>
              <w:ind w:right="456"/>
              <w:jc w:val="right"/>
              <w:textAlignment w:val="baseline"/>
              <w:rPr>
                <w:b/>
                <w:bCs/>
                <w:i/>
                <w:iCs/>
                <w:sz w:val="16"/>
                <w:szCs w:val="16"/>
                <w:lang w:val="es-ES" w:eastAsia="es-ES"/>
              </w:rPr>
            </w:pPr>
          </w:p>
        </w:tc>
        <w:tc>
          <w:tcPr>
            <w:tcW w:w="797" w:type="dxa"/>
            <w:tcBorders>
              <w:top w:val="nil"/>
              <w:left w:val="nil"/>
              <w:bottom w:val="nil"/>
              <w:right w:val="nil"/>
            </w:tcBorders>
          </w:tcPr>
          <w:p w:rsidR="00000000" w:rsidRDefault="008A116C">
            <w:pPr>
              <w:kinsoku w:val="0"/>
              <w:overflowPunct w:val="0"/>
              <w:autoSpaceDE/>
              <w:autoSpaceDN/>
              <w:adjustRightInd/>
              <w:spacing w:after="11"/>
              <w:ind w:right="15"/>
              <w:jc w:val="center"/>
              <w:textAlignment w:val="baseline"/>
              <w:rPr>
                <w:sz w:val="24"/>
                <w:szCs w:val="24"/>
              </w:rPr>
            </w:pPr>
          </w:p>
        </w:tc>
      </w:tr>
    </w:tbl>
    <w:p w:rsidR="00000000" w:rsidRDefault="008A116C">
      <w:pPr>
        <w:widowControl/>
        <w:rPr>
          <w:sz w:val="24"/>
          <w:szCs w:val="24"/>
        </w:rPr>
        <w:sectPr w:rsidR="00000000">
          <w:pgSz w:w="12134" w:h="15840"/>
          <w:pgMar w:top="2040" w:right="1449" w:bottom="644" w:left="2045" w:header="720" w:footer="720" w:gutter="0"/>
          <w:cols w:space="720"/>
          <w:noEndnote/>
        </w:sectPr>
      </w:pPr>
    </w:p>
    <w:p w:rsidR="00000000" w:rsidRPr="00332A36" w:rsidRDefault="008A116C">
      <w:pPr>
        <w:kinsoku w:val="0"/>
        <w:overflowPunct w:val="0"/>
        <w:autoSpaceDE/>
        <w:autoSpaceDN/>
        <w:adjustRightInd/>
        <w:spacing w:line="279" w:lineRule="exact"/>
        <w:textAlignment w:val="baseline"/>
        <w:rPr>
          <w:b/>
          <w:i/>
          <w:iCs/>
          <w:spacing w:val="9"/>
          <w:sz w:val="25"/>
          <w:szCs w:val="25"/>
          <w:lang w:val="es-ES" w:eastAsia="es-ES"/>
        </w:rPr>
      </w:pPr>
      <w:r w:rsidRPr="00332A36">
        <w:rPr>
          <w:b/>
          <w:i/>
          <w:iCs/>
          <w:spacing w:val="9"/>
          <w:sz w:val="25"/>
          <w:szCs w:val="25"/>
          <w:lang w:val="es-ES" w:eastAsia="es-ES"/>
        </w:rPr>
        <w:t>REDACTA EL JUEZ QUESADA AGUIRRE,</w:t>
      </w:r>
    </w:p>
    <w:p w:rsidR="00000000" w:rsidRPr="002600F9" w:rsidRDefault="008A116C">
      <w:pPr>
        <w:kinsoku w:val="0"/>
        <w:overflowPunct w:val="0"/>
        <w:autoSpaceDE/>
        <w:autoSpaceDN/>
        <w:adjustRightInd/>
        <w:spacing w:before="313" w:line="282" w:lineRule="exact"/>
        <w:jc w:val="center"/>
        <w:textAlignment w:val="baseline"/>
        <w:rPr>
          <w:b/>
          <w:i/>
          <w:iCs/>
          <w:spacing w:val="2"/>
          <w:sz w:val="25"/>
          <w:szCs w:val="25"/>
          <w:lang w:val="es-ES" w:eastAsia="es-ES"/>
        </w:rPr>
      </w:pPr>
      <w:r w:rsidRPr="002600F9">
        <w:rPr>
          <w:b/>
          <w:i/>
          <w:iCs/>
          <w:spacing w:val="2"/>
          <w:sz w:val="25"/>
          <w:szCs w:val="25"/>
          <w:lang w:val="es-ES" w:eastAsia="es-ES"/>
        </w:rPr>
        <w:t>Considerando:</w:t>
      </w:r>
    </w:p>
    <w:p w:rsidR="00000000" w:rsidRDefault="00332A36" w:rsidP="00332A36">
      <w:pPr>
        <w:tabs>
          <w:tab w:val="right" w:pos="7992"/>
        </w:tabs>
        <w:kinsoku w:val="0"/>
        <w:overflowPunct w:val="0"/>
        <w:autoSpaceDE/>
        <w:autoSpaceDN/>
        <w:adjustRightInd/>
        <w:spacing w:before="285" w:line="294" w:lineRule="exact"/>
        <w:jc w:val="both"/>
        <w:textAlignment w:val="baseline"/>
        <w:rPr>
          <w:sz w:val="24"/>
          <w:szCs w:val="24"/>
          <w:lang w:eastAsia="en-US"/>
        </w:rPr>
      </w:pPr>
      <w:r w:rsidRPr="00332A36">
        <w:rPr>
          <w:b/>
          <w:sz w:val="25"/>
          <w:szCs w:val="25"/>
          <w:lang w:val="es-ES" w:eastAsia="es-ES"/>
        </w:rPr>
        <w:t>I</w:t>
      </w:r>
      <w:r w:rsidR="008A116C" w:rsidRPr="00332A36">
        <w:rPr>
          <w:b/>
          <w:sz w:val="25"/>
          <w:szCs w:val="25"/>
          <w:lang w:val="es-ES" w:eastAsia="es-ES"/>
        </w:rPr>
        <w:t>- SOBRE LA COMPETENCIA:</w:t>
      </w:r>
      <w:r>
        <w:rPr>
          <w:sz w:val="25"/>
          <w:szCs w:val="25"/>
          <w:lang w:val="es-ES" w:eastAsia="es-ES"/>
        </w:rPr>
        <w:t xml:space="preserve">  </w:t>
      </w:r>
      <w:r w:rsidR="008A116C">
        <w:rPr>
          <w:sz w:val="25"/>
          <w:szCs w:val="25"/>
          <w:lang w:val="es-ES" w:eastAsia="es-ES"/>
        </w:rPr>
        <w:t>El Tribunal Administrativo de</w:t>
      </w:r>
      <w:r>
        <w:rPr>
          <w:sz w:val="25"/>
          <w:szCs w:val="25"/>
          <w:lang w:val="es-ES" w:eastAsia="es-ES"/>
        </w:rPr>
        <w:t xml:space="preserve"> </w:t>
      </w:r>
      <w:r w:rsidR="008A116C">
        <w:rPr>
          <w:spacing w:val="2"/>
          <w:sz w:val="25"/>
          <w:szCs w:val="25"/>
          <w:lang w:val="es-ES" w:eastAsia="es-ES"/>
        </w:rPr>
        <w:t xml:space="preserve">Transporte es el órgano competente para conocer y resolver el presente </w:t>
      </w:r>
      <w:r w:rsidR="008A116C">
        <w:rPr>
          <w:spacing w:val="2"/>
          <w:sz w:val="19"/>
          <w:szCs w:val="19"/>
          <w:lang w:val="es-ES" w:eastAsia="es-ES"/>
        </w:rPr>
        <w:t xml:space="preserve">RECURSO DE APELACIÓN </w:t>
      </w:r>
      <w:r w:rsidR="008A116C">
        <w:rPr>
          <w:spacing w:val="2"/>
          <w:sz w:val="25"/>
          <w:szCs w:val="25"/>
          <w:lang w:val="es-ES" w:eastAsia="es-ES"/>
        </w:rPr>
        <w:t xml:space="preserve">y de sus Incidencias </w:t>
      </w:r>
      <w:r w:rsidR="008A116C">
        <w:rPr>
          <w:spacing w:val="2"/>
          <w:sz w:val="25"/>
          <w:szCs w:val="25"/>
          <w:lang w:val="es-ES" w:eastAsia="es-ES"/>
        </w:rPr>
        <w:t>de conformidad con el Artículo 22 de la Ley Reguladora del Servicio Público de Transporte Remunerado de Personas en Vehículos en la Modalidad de Taxi, No. 7969 de 22 de Diciembre de 1999.</w:t>
      </w:r>
      <w:r w:rsidR="008A116C">
        <w:rPr>
          <w:spacing w:val="2"/>
          <w:sz w:val="25"/>
          <w:szCs w:val="25"/>
          <w:lang w:val="es-ES" w:eastAsia="es-ES"/>
        </w:rPr>
        <w:noBreakHyphen/>
      </w:r>
    </w:p>
    <w:p w:rsidR="00000000" w:rsidRDefault="008A116C">
      <w:pPr>
        <w:kinsoku w:val="0"/>
        <w:overflowPunct w:val="0"/>
        <w:autoSpaceDE/>
        <w:autoSpaceDN/>
        <w:adjustRightInd/>
        <w:spacing w:before="601" w:line="290" w:lineRule="exact"/>
        <w:textAlignment w:val="baseline"/>
        <w:rPr>
          <w:b/>
          <w:bCs/>
          <w:spacing w:val="7"/>
          <w:sz w:val="25"/>
          <w:szCs w:val="25"/>
          <w:lang w:val="es-ES" w:eastAsia="es-ES"/>
        </w:rPr>
      </w:pPr>
      <w:r>
        <w:rPr>
          <w:b/>
          <w:bCs/>
          <w:spacing w:val="7"/>
          <w:sz w:val="25"/>
          <w:szCs w:val="25"/>
          <w:lang w:val="es-ES" w:eastAsia="es-ES"/>
        </w:rPr>
        <w:t>II.- SOBRE LA ADMISIBILIDAD DEL RECURSO:</w:t>
      </w:r>
    </w:p>
    <w:p w:rsidR="00000000" w:rsidRDefault="008A116C">
      <w:pPr>
        <w:kinsoku w:val="0"/>
        <w:overflowPunct w:val="0"/>
        <w:autoSpaceDE/>
        <w:autoSpaceDN/>
        <w:adjustRightInd/>
        <w:spacing w:before="199" w:line="294" w:lineRule="exact"/>
        <w:jc w:val="both"/>
        <w:textAlignment w:val="baseline"/>
        <w:rPr>
          <w:sz w:val="24"/>
          <w:szCs w:val="24"/>
          <w:lang w:eastAsia="en-US"/>
        </w:rPr>
      </w:pPr>
      <w:r>
        <w:rPr>
          <w:b/>
          <w:bCs/>
          <w:sz w:val="25"/>
          <w:szCs w:val="25"/>
          <w:u w:val="single"/>
          <w:lang w:val="es-ES" w:eastAsia="es-ES"/>
        </w:rPr>
        <w:t>En cuanto a la Le</w:t>
      </w:r>
      <w:r w:rsidR="00332A36">
        <w:rPr>
          <w:b/>
          <w:bCs/>
          <w:sz w:val="25"/>
          <w:szCs w:val="25"/>
          <w:u w:val="single"/>
          <w:lang w:val="es-ES" w:eastAsia="es-ES"/>
        </w:rPr>
        <w:t>g</w:t>
      </w:r>
      <w:r>
        <w:rPr>
          <w:b/>
          <w:bCs/>
          <w:sz w:val="25"/>
          <w:szCs w:val="25"/>
          <w:u w:val="single"/>
          <w:lang w:val="es-ES" w:eastAsia="es-ES"/>
        </w:rPr>
        <w:t>itimació</w:t>
      </w:r>
      <w:r>
        <w:rPr>
          <w:b/>
          <w:bCs/>
          <w:sz w:val="25"/>
          <w:szCs w:val="25"/>
          <w:u w:val="single"/>
          <w:lang w:val="es-ES" w:eastAsia="es-ES"/>
        </w:rPr>
        <w:t>n:</w:t>
      </w:r>
      <w:r>
        <w:rPr>
          <w:sz w:val="25"/>
          <w:szCs w:val="25"/>
          <w:lang w:val="es-ES" w:eastAsia="es-ES"/>
        </w:rPr>
        <w:t xml:space="preserve"> Sin detrimento de </w:t>
      </w:r>
      <w:r w:rsidRPr="002600F9">
        <w:rPr>
          <w:sz w:val="25"/>
          <w:szCs w:val="25"/>
          <w:lang w:val="es-ES" w:eastAsia="es-ES"/>
        </w:rPr>
        <w:t xml:space="preserve">lo </w:t>
      </w:r>
      <w:r w:rsidRPr="002600F9">
        <w:rPr>
          <w:bCs/>
          <w:sz w:val="25"/>
          <w:szCs w:val="25"/>
          <w:lang w:val="es-ES" w:eastAsia="es-ES"/>
        </w:rPr>
        <w:t>que se</w:t>
      </w:r>
      <w:r>
        <w:rPr>
          <w:b/>
          <w:bCs/>
          <w:sz w:val="25"/>
          <w:szCs w:val="25"/>
          <w:lang w:val="es-ES" w:eastAsia="es-ES"/>
        </w:rPr>
        <w:t xml:space="preserve"> </w:t>
      </w:r>
      <w:r>
        <w:rPr>
          <w:sz w:val="25"/>
          <w:szCs w:val="25"/>
          <w:lang w:val="es-ES" w:eastAsia="es-ES"/>
        </w:rPr>
        <w:t xml:space="preserve">considerará </w:t>
      </w:r>
      <w:r>
        <w:rPr>
          <w:i/>
          <w:iCs/>
          <w:sz w:val="25"/>
          <w:szCs w:val="25"/>
          <w:lang w:val="es-ES" w:eastAsia="es-ES"/>
        </w:rPr>
        <w:t xml:space="preserve">infra, </w:t>
      </w:r>
      <w:r>
        <w:rPr>
          <w:sz w:val="25"/>
          <w:szCs w:val="25"/>
          <w:lang w:val="es-ES" w:eastAsia="es-ES"/>
        </w:rPr>
        <w:t xml:space="preserve">es claro que la Firma Recurrente ha sido </w:t>
      </w:r>
      <w:proofErr w:type="spellStart"/>
      <w:r>
        <w:rPr>
          <w:sz w:val="25"/>
          <w:szCs w:val="25"/>
          <w:lang w:val="es-ES" w:eastAsia="es-ES"/>
        </w:rPr>
        <w:t>Gestionante</w:t>
      </w:r>
      <w:proofErr w:type="spellEnd"/>
      <w:r w:rsidR="002600F9">
        <w:rPr>
          <w:sz w:val="25"/>
          <w:szCs w:val="25"/>
          <w:lang w:val="es-ES" w:eastAsia="es-ES"/>
        </w:rPr>
        <w:t xml:space="preserve"> </w:t>
      </w:r>
      <w:r>
        <w:rPr>
          <w:sz w:val="25"/>
          <w:szCs w:val="25"/>
          <w:lang w:val="es-ES" w:eastAsia="es-ES"/>
        </w:rPr>
        <w:t>/</w:t>
      </w:r>
      <w:r w:rsidR="002600F9">
        <w:rPr>
          <w:sz w:val="25"/>
          <w:szCs w:val="25"/>
          <w:lang w:val="es-ES" w:eastAsia="es-ES"/>
        </w:rPr>
        <w:t xml:space="preserve"> </w:t>
      </w:r>
      <w:r>
        <w:rPr>
          <w:sz w:val="25"/>
          <w:szCs w:val="25"/>
          <w:lang w:val="es-ES" w:eastAsia="es-ES"/>
        </w:rPr>
        <w:t>I</w:t>
      </w:r>
      <w:r>
        <w:rPr>
          <w:sz w:val="25"/>
          <w:szCs w:val="25"/>
          <w:lang w:val="es-ES" w:eastAsia="es-ES"/>
        </w:rPr>
        <w:t xml:space="preserve">nteresada, como Permisionaria Operadora de las Rutas Nos. </w:t>
      </w:r>
      <w:r w:rsidR="00A706D5">
        <w:rPr>
          <w:sz w:val="25"/>
          <w:szCs w:val="25"/>
          <w:lang w:val="es-ES" w:eastAsia="es-ES"/>
        </w:rPr>
        <w:t>XXX</w:t>
      </w:r>
      <w:r>
        <w:rPr>
          <w:sz w:val="25"/>
          <w:szCs w:val="25"/>
          <w:lang w:val="es-ES" w:eastAsia="es-ES"/>
        </w:rPr>
        <w:t xml:space="preserve"> y </w:t>
      </w:r>
      <w:r w:rsidR="00A706D5">
        <w:rPr>
          <w:sz w:val="25"/>
          <w:szCs w:val="25"/>
          <w:lang w:val="es-ES" w:eastAsia="es-ES"/>
        </w:rPr>
        <w:t>XXXX</w:t>
      </w:r>
      <w:r>
        <w:rPr>
          <w:sz w:val="25"/>
          <w:szCs w:val="25"/>
          <w:lang w:val="es-ES" w:eastAsia="es-ES"/>
        </w:rPr>
        <w:t xml:space="preserve">, en cuanto a la Precalificación </w:t>
      </w:r>
      <w:r>
        <w:rPr>
          <w:b/>
          <w:bCs/>
          <w:sz w:val="25"/>
          <w:szCs w:val="25"/>
          <w:lang w:val="es-ES" w:eastAsia="es-ES"/>
        </w:rPr>
        <w:t xml:space="preserve">de </w:t>
      </w:r>
      <w:r>
        <w:rPr>
          <w:sz w:val="25"/>
          <w:szCs w:val="25"/>
          <w:lang w:val="es-ES" w:eastAsia="es-ES"/>
        </w:rPr>
        <w:t>las Ofertas recibidas para el Procedimiento Abre</w:t>
      </w:r>
      <w:r>
        <w:rPr>
          <w:sz w:val="25"/>
          <w:szCs w:val="25"/>
          <w:lang w:val="es-ES" w:eastAsia="es-ES"/>
        </w:rPr>
        <w:t>viado para el Otorgamiento de Concesiones en el Transporte Público Remunerado de Personas en Rutas Regulares, en la modalidad de Autobuses, según las determinaciones de la Ley No. 8826 y del Decreto Ejecutivo No. 37337-MOPT. Quedando la misma como Excluida</w:t>
      </w:r>
      <w:r>
        <w:rPr>
          <w:sz w:val="25"/>
          <w:szCs w:val="25"/>
          <w:lang w:val="es-ES" w:eastAsia="es-ES"/>
        </w:rPr>
        <w:t xml:space="preserve"> del Procedimiento en cuestión; lo cual determina su iniciativa y legitimación a los efectos de las acciones de impugnación que nos ocupan, toda vez que discrepa de las razones por las cuales su petición en cuanto a la Ruta No. </w:t>
      </w:r>
      <w:r w:rsidR="00A706D5">
        <w:rPr>
          <w:sz w:val="25"/>
          <w:szCs w:val="25"/>
          <w:lang w:val="es-ES" w:eastAsia="es-ES"/>
        </w:rPr>
        <w:t>XXXX</w:t>
      </w:r>
      <w:r>
        <w:rPr>
          <w:sz w:val="25"/>
          <w:szCs w:val="25"/>
          <w:lang w:val="es-ES" w:eastAsia="es-ES"/>
        </w:rPr>
        <w:t xml:space="preserve"> le fuera rechazada.</w:t>
      </w:r>
      <w:r>
        <w:rPr>
          <w:sz w:val="25"/>
          <w:szCs w:val="25"/>
          <w:lang w:val="es-ES" w:eastAsia="es-ES"/>
        </w:rPr>
        <w:noBreakHyphen/>
      </w:r>
    </w:p>
    <w:p w:rsidR="00000000" w:rsidRPr="002600F9" w:rsidRDefault="008A116C">
      <w:pPr>
        <w:kinsoku w:val="0"/>
        <w:overflowPunct w:val="0"/>
        <w:autoSpaceDE/>
        <w:autoSpaceDN/>
        <w:adjustRightInd/>
        <w:spacing w:before="188" w:line="294" w:lineRule="exact"/>
        <w:jc w:val="both"/>
        <w:textAlignment w:val="baseline"/>
        <w:rPr>
          <w:sz w:val="24"/>
          <w:szCs w:val="24"/>
          <w:lang w:eastAsia="en-US"/>
        </w:rPr>
      </w:pPr>
      <w:r>
        <w:rPr>
          <w:b/>
          <w:bCs/>
          <w:sz w:val="25"/>
          <w:szCs w:val="25"/>
          <w:u w:val="single"/>
          <w:lang w:val="es-ES" w:eastAsia="es-ES"/>
        </w:rPr>
        <w:t>En cuanto al plazo:</w:t>
      </w:r>
      <w:r>
        <w:rPr>
          <w:b/>
          <w:bCs/>
          <w:sz w:val="25"/>
          <w:szCs w:val="25"/>
          <w:lang w:val="es-ES" w:eastAsia="es-ES"/>
        </w:rPr>
        <w:t xml:space="preserve"> El </w:t>
      </w:r>
      <w:r>
        <w:rPr>
          <w:sz w:val="25"/>
          <w:szCs w:val="25"/>
          <w:lang w:val="es-ES" w:eastAsia="es-ES"/>
        </w:rPr>
        <w:t xml:space="preserve">Recurso de Apelación fue presentado dentro del plazo legal de cinco </w:t>
      </w:r>
      <w:r w:rsidRPr="002600F9">
        <w:rPr>
          <w:bCs/>
          <w:sz w:val="25"/>
          <w:szCs w:val="25"/>
          <w:lang w:val="es-ES" w:eastAsia="es-ES"/>
        </w:rPr>
        <w:t>días</w:t>
      </w:r>
      <w:r>
        <w:rPr>
          <w:b/>
          <w:bCs/>
          <w:sz w:val="25"/>
          <w:szCs w:val="25"/>
          <w:lang w:val="es-ES" w:eastAsia="es-ES"/>
        </w:rPr>
        <w:t xml:space="preserve"> </w:t>
      </w:r>
      <w:r>
        <w:rPr>
          <w:sz w:val="25"/>
          <w:szCs w:val="25"/>
          <w:lang w:val="es-ES" w:eastAsia="es-ES"/>
        </w:rPr>
        <w:t>hábiles, establecido en el Artículo 11 de la Ley No. 7969; toda vez que el Acuerdo o Acto de Fondo y Último Impugnado fue Comunicado vía Publicación en La Gacet</w:t>
      </w:r>
      <w:r>
        <w:rPr>
          <w:sz w:val="25"/>
          <w:szCs w:val="25"/>
          <w:lang w:val="es-ES" w:eastAsia="es-ES"/>
        </w:rPr>
        <w:t xml:space="preserve">a No. 25 del 05 de Febrero del 2014 y la presentación del Recurso se da el día 11 de Febrero de este mismo año. Es </w:t>
      </w:r>
      <w:r w:rsidRPr="002600F9">
        <w:rPr>
          <w:sz w:val="25"/>
          <w:szCs w:val="25"/>
          <w:lang w:val="es-ES" w:eastAsia="es-ES"/>
        </w:rPr>
        <w:t xml:space="preserve">decir, </w:t>
      </w:r>
      <w:r w:rsidRPr="002600F9">
        <w:rPr>
          <w:bCs/>
          <w:sz w:val="25"/>
          <w:szCs w:val="25"/>
          <w:lang w:val="es-ES" w:eastAsia="es-ES"/>
        </w:rPr>
        <w:t xml:space="preserve">en tiempo </w:t>
      </w:r>
      <w:r w:rsidRPr="002600F9">
        <w:rPr>
          <w:sz w:val="25"/>
          <w:szCs w:val="25"/>
          <w:lang w:val="es-ES" w:eastAsia="es-ES"/>
        </w:rPr>
        <w:t xml:space="preserve">y forma, según la información derivada del Expediente del </w:t>
      </w:r>
      <w:r w:rsidRPr="002600F9">
        <w:rPr>
          <w:bCs/>
          <w:sz w:val="25"/>
          <w:szCs w:val="25"/>
          <w:lang w:val="es-ES" w:eastAsia="es-ES"/>
        </w:rPr>
        <w:t>Caso en particular.</w:t>
      </w:r>
      <w:r w:rsidRPr="002600F9">
        <w:rPr>
          <w:bCs/>
          <w:sz w:val="25"/>
          <w:szCs w:val="25"/>
          <w:lang w:val="es-ES" w:eastAsia="es-ES"/>
        </w:rPr>
        <w:noBreakHyphen/>
      </w:r>
    </w:p>
    <w:p w:rsidR="00000000" w:rsidRDefault="008A116C">
      <w:pPr>
        <w:kinsoku w:val="0"/>
        <w:overflowPunct w:val="0"/>
        <w:autoSpaceDE/>
        <w:autoSpaceDN/>
        <w:adjustRightInd/>
        <w:spacing w:before="603" w:line="289" w:lineRule="exact"/>
        <w:textAlignment w:val="baseline"/>
        <w:rPr>
          <w:b/>
          <w:bCs/>
          <w:spacing w:val="12"/>
          <w:sz w:val="25"/>
          <w:szCs w:val="25"/>
          <w:lang w:val="es-ES" w:eastAsia="es-ES"/>
        </w:rPr>
      </w:pPr>
      <w:r>
        <w:rPr>
          <w:b/>
          <w:bCs/>
          <w:spacing w:val="12"/>
          <w:sz w:val="25"/>
          <w:szCs w:val="25"/>
          <w:lang w:val="es-ES" w:eastAsia="es-ES"/>
        </w:rPr>
        <w:t>II.- HECHOS PROBADOS:</w:t>
      </w:r>
    </w:p>
    <w:p w:rsidR="00000000" w:rsidRDefault="008A116C">
      <w:pPr>
        <w:kinsoku w:val="0"/>
        <w:overflowPunct w:val="0"/>
        <w:autoSpaceDE/>
        <w:autoSpaceDN/>
        <w:adjustRightInd/>
        <w:spacing w:line="290" w:lineRule="exact"/>
        <w:jc w:val="both"/>
        <w:textAlignment w:val="baseline"/>
        <w:rPr>
          <w:sz w:val="25"/>
          <w:szCs w:val="25"/>
          <w:lang w:val="es-ES" w:eastAsia="es-ES"/>
        </w:rPr>
      </w:pPr>
      <w:r>
        <w:rPr>
          <w:sz w:val="25"/>
          <w:szCs w:val="25"/>
          <w:lang w:val="es-ES" w:eastAsia="es-ES"/>
        </w:rPr>
        <w:t xml:space="preserve">Como tales y en mérito </w:t>
      </w:r>
      <w:r>
        <w:rPr>
          <w:b/>
          <w:bCs/>
          <w:sz w:val="25"/>
          <w:szCs w:val="25"/>
          <w:lang w:val="es-ES" w:eastAsia="es-ES"/>
        </w:rPr>
        <w:t xml:space="preserve">de lo </w:t>
      </w:r>
      <w:r>
        <w:rPr>
          <w:sz w:val="25"/>
          <w:szCs w:val="25"/>
          <w:lang w:val="es-ES" w:eastAsia="es-ES"/>
        </w:rPr>
        <w:t>discutido mediante en cuanto al presente Caso, se tienen como Demostrados los Hechos consignados en lo Resultandos precedentes. Particularmente los siguientes:</w:t>
      </w:r>
    </w:p>
    <w:p w:rsidR="00000000" w:rsidRDefault="008A116C">
      <w:pPr>
        <w:widowControl/>
        <w:rPr>
          <w:sz w:val="24"/>
          <w:szCs w:val="24"/>
        </w:rPr>
        <w:sectPr w:rsidR="00000000">
          <w:pgSz w:w="12134" w:h="15840"/>
          <w:pgMar w:top="2340" w:right="2040" w:bottom="1658" w:left="2054" w:header="720" w:footer="720" w:gutter="0"/>
          <w:cols w:space="720"/>
          <w:noEndnote/>
        </w:sectPr>
      </w:pPr>
    </w:p>
    <w:p w:rsidR="00000000" w:rsidRDefault="008A116C">
      <w:pPr>
        <w:numPr>
          <w:ilvl w:val="0"/>
          <w:numId w:val="5"/>
        </w:numPr>
        <w:kinsoku w:val="0"/>
        <w:overflowPunct w:val="0"/>
        <w:autoSpaceDE/>
        <w:autoSpaceDN/>
        <w:adjustRightInd/>
        <w:spacing w:line="294" w:lineRule="exact"/>
        <w:ind w:right="720"/>
        <w:jc w:val="both"/>
        <w:textAlignment w:val="baseline"/>
        <w:rPr>
          <w:i/>
          <w:iCs/>
          <w:sz w:val="25"/>
          <w:szCs w:val="25"/>
          <w:lang w:val="es-ES" w:eastAsia="es-ES"/>
        </w:rPr>
      </w:pPr>
      <w:r>
        <w:rPr>
          <w:i/>
          <w:iCs/>
          <w:sz w:val="25"/>
          <w:szCs w:val="25"/>
          <w:lang w:val="es-ES" w:eastAsia="es-ES"/>
        </w:rPr>
        <w:t>Que mediante el Artículo 7.1 de su Sesión Ordinaria No. 94-2013 l</w:t>
      </w:r>
      <w:r>
        <w:rPr>
          <w:i/>
          <w:iCs/>
          <w:sz w:val="25"/>
          <w:szCs w:val="25"/>
          <w:lang w:val="es-ES" w:eastAsia="es-ES"/>
        </w:rPr>
        <w:t>a Junta Directiva del Consejo de Transporte Público dispuso un Listado Primario de Valoración de la Precalificación de las Ofertas recibidas en cuanto al Procedimiento Abreviado para el Otorgamiento de Concesiones en el Transporte Público Remunerado de Per</w:t>
      </w:r>
      <w:r>
        <w:rPr>
          <w:i/>
          <w:iCs/>
          <w:sz w:val="25"/>
          <w:szCs w:val="25"/>
          <w:lang w:val="es-ES" w:eastAsia="es-ES"/>
        </w:rPr>
        <w:t>sonas en Rutas Regulares, en la modalidad de Autobuses, según las determinaciones de la Ley No. 8826 y del Decreto Ejecutivo No. 37337-MOPT.</w:t>
      </w:r>
    </w:p>
    <w:p w:rsidR="00000000" w:rsidRDefault="008A116C">
      <w:pPr>
        <w:numPr>
          <w:ilvl w:val="0"/>
          <w:numId w:val="5"/>
        </w:numPr>
        <w:kinsoku w:val="0"/>
        <w:overflowPunct w:val="0"/>
        <w:autoSpaceDE/>
        <w:autoSpaceDN/>
        <w:adjustRightInd/>
        <w:spacing w:line="294" w:lineRule="exact"/>
        <w:ind w:right="720"/>
        <w:jc w:val="both"/>
        <w:textAlignment w:val="baseline"/>
        <w:rPr>
          <w:i/>
          <w:iCs/>
          <w:sz w:val="25"/>
          <w:szCs w:val="25"/>
          <w:lang w:val="es-ES" w:eastAsia="es-ES"/>
        </w:rPr>
      </w:pPr>
      <w:r>
        <w:rPr>
          <w:i/>
          <w:iCs/>
          <w:sz w:val="25"/>
          <w:szCs w:val="25"/>
          <w:lang w:val="es-ES" w:eastAsia="es-ES"/>
        </w:rPr>
        <w:t>Que lo dispuesto por el Artículo No. 7.1 de la Sesión Ordinaria No. 94</w:t>
      </w:r>
      <w:r>
        <w:rPr>
          <w:i/>
          <w:iCs/>
          <w:sz w:val="25"/>
          <w:szCs w:val="25"/>
          <w:lang w:val="es-ES" w:eastAsia="es-ES"/>
        </w:rPr>
        <w:softHyphen/>
        <w:t>2013 de la Junta Directiva del Consejo de Tr</w:t>
      </w:r>
      <w:r>
        <w:rPr>
          <w:i/>
          <w:iCs/>
          <w:sz w:val="25"/>
          <w:szCs w:val="25"/>
          <w:lang w:val="es-ES" w:eastAsia="es-ES"/>
        </w:rPr>
        <w:t>ansporte Público fue reiterado mediante el Acuerdo No. 7.2 de la Sesión No. 08-2014 de fecha 05 de Febrero del 2014.</w:t>
      </w:r>
    </w:p>
    <w:p w:rsidR="00000000" w:rsidRDefault="008A116C">
      <w:pPr>
        <w:numPr>
          <w:ilvl w:val="0"/>
          <w:numId w:val="6"/>
        </w:numPr>
        <w:kinsoku w:val="0"/>
        <w:overflowPunct w:val="0"/>
        <w:autoSpaceDE/>
        <w:autoSpaceDN/>
        <w:adjustRightInd/>
        <w:spacing w:before="254" w:line="296" w:lineRule="exact"/>
        <w:ind w:right="720"/>
        <w:jc w:val="both"/>
        <w:textAlignment w:val="baseline"/>
        <w:rPr>
          <w:i/>
          <w:iCs/>
          <w:spacing w:val="3"/>
          <w:sz w:val="25"/>
          <w:szCs w:val="25"/>
          <w:lang w:val="es-ES" w:eastAsia="es-ES"/>
        </w:rPr>
      </w:pPr>
      <w:r>
        <w:rPr>
          <w:i/>
          <w:iCs/>
          <w:spacing w:val="3"/>
          <w:sz w:val="25"/>
          <w:szCs w:val="25"/>
          <w:lang w:val="es-ES" w:eastAsia="es-ES"/>
        </w:rPr>
        <w:t xml:space="preserve">Que en lo atinente a la Ruta No. </w:t>
      </w:r>
      <w:r w:rsidR="00A706D5">
        <w:rPr>
          <w:i/>
          <w:iCs/>
          <w:spacing w:val="3"/>
          <w:sz w:val="25"/>
          <w:szCs w:val="25"/>
          <w:lang w:val="es-ES" w:eastAsia="es-ES"/>
        </w:rPr>
        <w:t>XXXX</w:t>
      </w:r>
      <w:r>
        <w:rPr>
          <w:i/>
          <w:iCs/>
          <w:spacing w:val="3"/>
          <w:sz w:val="25"/>
          <w:szCs w:val="25"/>
          <w:lang w:val="es-ES" w:eastAsia="es-ES"/>
        </w:rPr>
        <w:t>, a la Recurrente SE LE EXCLUYÓ DEL LISTADO PERTINENTE POR ESTIMARSE QUE NO CUMPLÍA TODOS LOS RE</w:t>
      </w:r>
      <w:r>
        <w:rPr>
          <w:i/>
          <w:iCs/>
          <w:spacing w:val="3"/>
          <w:sz w:val="25"/>
          <w:szCs w:val="25"/>
          <w:lang w:val="es-ES" w:eastAsia="es-ES"/>
        </w:rPr>
        <w:t>QUISITOS DE PRECALIFICACIÓN. PARTICULARMENTE POR NO CONTAR CON EL 100% DE LA FLOTA CON RAMPA PARA DISCAPACITADOS, SEGÚN LAS DETERMINACIONES DE LA LEY No. 7600.</w:t>
      </w:r>
    </w:p>
    <w:p w:rsidR="00000000" w:rsidRDefault="008A116C">
      <w:pPr>
        <w:numPr>
          <w:ilvl w:val="0"/>
          <w:numId w:val="5"/>
        </w:numPr>
        <w:kinsoku w:val="0"/>
        <w:overflowPunct w:val="0"/>
        <w:autoSpaceDE/>
        <w:autoSpaceDN/>
        <w:adjustRightInd/>
        <w:spacing w:before="235" w:line="296" w:lineRule="exact"/>
        <w:ind w:right="720"/>
        <w:jc w:val="both"/>
        <w:textAlignment w:val="baseline"/>
        <w:rPr>
          <w:i/>
          <w:iCs/>
          <w:sz w:val="25"/>
          <w:szCs w:val="25"/>
          <w:lang w:val="es-ES" w:eastAsia="es-ES"/>
        </w:rPr>
      </w:pPr>
      <w:r>
        <w:rPr>
          <w:i/>
          <w:iCs/>
          <w:sz w:val="25"/>
          <w:szCs w:val="25"/>
          <w:lang w:val="es-ES" w:eastAsia="es-ES"/>
        </w:rPr>
        <w:t xml:space="preserve">Que mediante memorial de fecha 11 de Febrero del año 2014, la firma </w:t>
      </w:r>
      <w:r w:rsidRPr="00430127">
        <w:rPr>
          <w:b/>
          <w:i/>
          <w:iCs/>
          <w:sz w:val="25"/>
          <w:szCs w:val="25"/>
          <w:lang w:val="es-ES" w:eastAsia="es-ES"/>
        </w:rPr>
        <w:t>T</w:t>
      </w:r>
      <w:r w:rsidR="002600F9" w:rsidRPr="00430127">
        <w:rPr>
          <w:b/>
          <w:i/>
          <w:iCs/>
          <w:sz w:val="25"/>
          <w:szCs w:val="25"/>
          <w:lang w:val="es-ES" w:eastAsia="es-ES"/>
        </w:rPr>
        <w:t>.M.C.A.D.C.Q.S.A.</w:t>
      </w:r>
      <w:r w:rsidRPr="00430127">
        <w:rPr>
          <w:b/>
          <w:i/>
          <w:iCs/>
          <w:sz w:val="25"/>
          <w:szCs w:val="25"/>
          <w:lang w:val="es-ES" w:eastAsia="es-ES"/>
        </w:rPr>
        <w:t>,</w:t>
      </w:r>
      <w:r>
        <w:rPr>
          <w:i/>
          <w:iCs/>
          <w:sz w:val="25"/>
          <w:szCs w:val="25"/>
          <w:lang w:val="es-ES" w:eastAsia="es-ES"/>
        </w:rPr>
        <w:t xml:space="preserve"> interpone formales Recursos de Revocatoria con Apelación en subsidio —de orden parcial- e Incidente de Nulidad concomitantes, en cuanto al Artículo No. 7.1 de la Sesión Ordinaria No. 94-2013 de la Junta Directiva del Consejo de Transpor</w:t>
      </w:r>
      <w:r>
        <w:rPr>
          <w:i/>
          <w:iCs/>
          <w:sz w:val="25"/>
          <w:szCs w:val="25"/>
          <w:lang w:val="es-ES" w:eastAsia="es-ES"/>
        </w:rPr>
        <w:t>te Público; así como una Petición de Corrección de Error Material.</w:t>
      </w:r>
    </w:p>
    <w:p w:rsidR="00000000" w:rsidRDefault="008A116C">
      <w:pPr>
        <w:numPr>
          <w:ilvl w:val="0"/>
          <w:numId w:val="5"/>
        </w:numPr>
        <w:kinsoku w:val="0"/>
        <w:overflowPunct w:val="0"/>
        <w:autoSpaceDE/>
        <w:autoSpaceDN/>
        <w:adjustRightInd/>
        <w:spacing w:before="248" w:line="296" w:lineRule="exact"/>
        <w:ind w:right="720"/>
        <w:jc w:val="both"/>
        <w:textAlignment w:val="baseline"/>
        <w:rPr>
          <w:i/>
          <w:iCs/>
          <w:spacing w:val="2"/>
          <w:sz w:val="25"/>
          <w:szCs w:val="25"/>
          <w:lang w:val="es-ES" w:eastAsia="es-ES"/>
        </w:rPr>
      </w:pPr>
      <w:r>
        <w:rPr>
          <w:i/>
          <w:iCs/>
          <w:spacing w:val="2"/>
          <w:sz w:val="25"/>
          <w:szCs w:val="25"/>
          <w:lang w:val="es-ES" w:eastAsia="es-ES"/>
        </w:rPr>
        <w:t>Que mediante su Acuerdo No. 8.1.12 de su Sesión Ordinaria No. 51</w:t>
      </w:r>
      <w:r>
        <w:rPr>
          <w:i/>
          <w:iCs/>
          <w:spacing w:val="2"/>
          <w:sz w:val="25"/>
          <w:szCs w:val="25"/>
          <w:lang w:val="es-ES" w:eastAsia="es-ES"/>
        </w:rPr>
        <w:softHyphen/>
        <w:t>2014 del 17 de Setiembre del 2014, la Junta Directiva del Consejo de Transporte Público determinó realizar la Correcció</w:t>
      </w:r>
      <w:r>
        <w:rPr>
          <w:i/>
          <w:iCs/>
          <w:spacing w:val="2"/>
          <w:sz w:val="25"/>
          <w:szCs w:val="25"/>
          <w:lang w:val="es-ES" w:eastAsia="es-ES"/>
        </w:rPr>
        <w:t>n de Error presentada y RECHAZAR el Recurso de Revocatoria —de orden parcial- y la Nulidad concomitantes, en cuanto al Artículo No. 7.1 de la Sesión Ordinaria No. 94</w:t>
      </w:r>
      <w:r>
        <w:rPr>
          <w:i/>
          <w:iCs/>
          <w:spacing w:val="2"/>
          <w:sz w:val="25"/>
          <w:szCs w:val="25"/>
          <w:lang w:val="es-ES" w:eastAsia="es-ES"/>
        </w:rPr>
        <w:softHyphen/>
        <w:t xml:space="preserve">2013 de la Junta Directiva del Consejo de Transporte Público. Elevando ante este Tribunal </w:t>
      </w:r>
      <w:r>
        <w:rPr>
          <w:i/>
          <w:iCs/>
          <w:spacing w:val="2"/>
          <w:sz w:val="25"/>
          <w:szCs w:val="25"/>
          <w:lang w:val="es-ES" w:eastAsia="es-ES"/>
        </w:rPr>
        <w:t>la Apelación subsidiaria pertinente.</w:t>
      </w:r>
    </w:p>
    <w:p w:rsidR="00000000" w:rsidRDefault="008A116C">
      <w:pPr>
        <w:numPr>
          <w:ilvl w:val="0"/>
          <w:numId w:val="5"/>
        </w:numPr>
        <w:kinsoku w:val="0"/>
        <w:overflowPunct w:val="0"/>
        <w:autoSpaceDE/>
        <w:autoSpaceDN/>
        <w:adjustRightInd/>
        <w:spacing w:before="235" w:line="296" w:lineRule="exact"/>
        <w:ind w:right="720"/>
        <w:jc w:val="both"/>
        <w:textAlignment w:val="baseline"/>
        <w:rPr>
          <w:i/>
          <w:iCs/>
          <w:sz w:val="25"/>
          <w:szCs w:val="25"/>
          <w:lang w:val="es-ES" w:eastAsia="es-ES"/>
        </w:rPr>
      </w:pPr>
      <w:r>
        <w:rPr>
          <w:i/>
          <w:iCs/>
          <w:sz w:val="25"/>
          <w:szCs w:val="25"/>
          <w:lang w:val="es-ES" w:eastAsia="es-ES"/>
        </w:rPr>
        <w:t>Que ante Prevención de este Tribunal, la firma Recurrente demuestra que la Unidad Placas LB-</w:t>
      </w:r>
      <w:r w:rsidR="002600F9">
        <w:rPr>
          <w:i/>
          <w:iCs/>
          <w:sz w:val="25"/>
          <w:szCs w:val="25"/>
          <w:lang w:val="es-ES" w:eastAsia="es-ES"/>
        </w:rPr>
        <w:t>XXX</w:t>
      </w:r>
      <w:r>
        <w:rPr>
          <w:i/>
          <w:iCs/>
          <w:sz w:val="25"/>
          <w:szCs w:val="25"/>
          <w:lang w:val="es-ES" w:eastAsia="es-ES"/>
        </w:rPr>
        <w:t>, ya cuenta con la Rampa para Discapacitados.</w:t>
      </w:r>
    </w:p>
    <w:p w:rsidR="00000000" w:rsidRPr="00430127" w:rsidRDefault="008A116C">
      <w:pPr>
        <w:kinsoku w:val="0"/>
        <w:overflowPunct w:val="0"/>
        <w:autoSpaceDE/>
        <w:autoSpaceDN/>
        <w:adjustRightInd/>
        <w:spacing w:before="483" w:line="288" w:lineRule="exact"/>
        <w:textAlignment w:val="baseline"/>
        <w:rPr>
          <w:b/>
          <w:spacing w:val="14"/>
          <w:sz w:val="25"/>
          <w:szCs w:val="25"/>
          <w:lang w:val="es-ES" w:eastAsia="es-ES"/>
        </w:rPr>
      </w:pPr>
      <w:r w:rsidRPr="00430127">
        <w:rPr>
          <w:b/>
          <w:spacing w:val="14"/>
          <w:sz w:val="25"/>
          <w:szCs w:val="25"/>
          <w:lang w:val="es-ES" w:eastAsia="es-ES"/>
        </w:rPr>
        <w:t>III.- HECHOS NO DEMOSTRADOS:</w:t>
      </w:r>
    </w:p>
    <w:p w:rsidR="00000000" w:rsidRDefault="008A116C" w:rsidP="002600F9">
      <w:pPr>
        <w:kinsoku w:val="0"/>
        <w:overflowPunct w:val="0"/>
        <w:autoSpaceDE/>
        <w:autoSpaceDN/>
        <w:adjustRightInd/>
        <w:spacing w:after="100" w:afterAutospacing="1" w:line="296" w:lineRule="exact"/>
        <w:textAlignment w:val="baseline"/>
        <w:rPr>
          <w:spacing w:val="2"/>
          <w:sz w:val="25"/>
          <w:szCs w:val="25"/>
          <w:lang w:val="es-ES" w:eastAsia="es-ES"/>
        </w:rPr>
      </w:pPr>
      <w:r>
        <w:rPr>
          <w:spacing w:val="2"/>
          <w:sz w:val="25"/>
          <w:szCs w:val="25"/>
          <w:lang w:val="es-ES" w:eastAsia="es-ES"/>
        </w:rPr>
        <w:t>A los efectos del presente Asunto, no se consider</w:t>
      </w:r>
      <w:r>
        <w:rPr>
          <w:spacing w:val="2"/>
          <w:sz w:val="25"/>
          <w:szCs w:val="25"/>
          <w:lang w:val="es-ES" w:eastAsia="es-ES"/>
        </w:rPr>
        <w:t>a ninguno de relevancia a los</w:t>
      </w:r>
    </w:p>
    <w:p w:rsidR="00000000" w:rsidRDefault="002600F9" w:rsidP="002600F9">
      <w:pPr>
        <w:kinsoku w:val="0"/>
        <w:overflowPunct w:val="0"/>
        <w:autoSpaceDE/>
        <w:autoSpaceDN/>
        <w:adjustRightInd/>
        <w:spacing w:before="24" w:after="100" w:afterAutospacing="1" w:line="157" w:lineRule="exact"/>
        <w:textAlignment w:val="baseline"/>
        <w:rPr>
          <w:i/>
          <w:iCs/>
          <w:sz w:val="17"/>
          <w:szCs w:val="17"/>
          <w:lang w:val="es-ES" w:eastAsia="es-ES"/>
        </w:rPr>
      </w:pPr>
      <w:proofErr w:type="gramStart"/>
      <w:r>
        <w:rPr>
          <w:sz w:val="25"/>
          <w:szCs w:val="25"/>
          <w:lang w:val="es-ES" w:eastAsia="es-ES"/>
        </w:rPr>
        <w:t>ef</w:t>
      </w:r>
      <w:r w:rsidR="008A116C">
        <w:rPr>
          <w:sz w:val="25"/>
          <w:szCs w:val="25"/>
          <w:lang w:val="es-ES" w:eastAsia="es-ES"/>
        </w:rPr>
        <w:t>ectos</w:t>
      </w:r>
      <w:proofErr w:type="gramEnd"/>
      <w:r w:rsidR="008A116C">
        <w:rPr>
          <w:sz w:val="25"/>
          <w:szCs w:val="25"/>
          <w:lang w:val="es-ES" w:eastAsia="es-ES"/>
        </w:rPr>
        <w:t xml:space="preserve"> de interés.</w:t>
      </w:r>
    </w:p>
    <w:p w:rsidR="00000000" w:rsidRDefault="008A116C">
      <w:pPr>
        <w:widowControl/>
        <w:rPr>
          <w:sz w:val="24"/>
          <w:szCs w:val="24"/>
        </w:rPr>
        <w:sectPr w:rsidR="00000000">
          <w:pgSz w:w="12134" w:h="15840"/>
          <w:pgMar w:top="2020" w:right="1344" w:bottom="190" w:left="2050" w:header="720" w:footer="720" w:gutter="0"/>
          <w:cols w:space="720"/>
          <w:noEndnote/>
        </w:sectPr>
      </w:pPr>
    </w:p>
    <w:p w:rsidR="00000000" w:rsidRDefault="008A116C">
      <w:pPr>
        <w:kinsoku w:val="0"/>
        <w:overflowPunct w:val="0"/>
        <w:autoSpaceDE/>
        <w:autoSpaceDN/>
        <w:adjustRightInd/>
        <w:spacing w:line="276" w:lineRule="exact"/>
        <w:textAlignment w:val="baseline"/>
        <w:rPr>
          <w:b/>
          <w:bCs/>
          <w:spacing w:val="1"/>
          <w:sz w:val="25"/>
          <w:szCs w:val="25"/>
          <w:lang w:val="es-ES" w:eastAsia="es-ES"/>
        </w:rPr>
      </w:pPr>
      <w:r>
        <w:rPr>
          <w:b/>
          <w:bCs/>
          <w:spacing w:val="1"/>
          <w:sz w:val="25"/>
          <w:szCs w:val="25"/>
          <w:lang w:val="es-ES" w:eastAsia="es-ES"/>
        </w:rPr>
        <w:t>IV.- SOBRE EL FONDO:</w:t>
      </w:r>
    </w:p>
    <w:p w:rsidR="00000000" w:rsidRDefault="008A116C">
      <w:pPr>
        <w:kinsoku w:val="0"/>
        <w:overflowPunct w:val="0"/>
        <w:autoSpaceDE/>
        <w:autoSpaceDN/>
        <w:adjustRightInd/>
        <w:spacing w:before="199" w:line="293" w:lineRule="exact"/>
        <w:ind w:right="720"/>
        <w:jc w:val="both"/>
        <w:textAlignment w:val="baseline"/>
        <w:rPr>
          <w:b/>
          <w:bCs/>
          <w:sz w:val="25"/>
          <w:szCs w:val="25"/>
          <w:lang w:val="es-ES" w:eastAsia="es-ES"/>
        </w:rPr>
      </w:pPr>
      <w:r>
        <w:rPr>
          <w:sz w:val="25"/>
          <w:szCs w:val="25"/>
          <w:lang w:val="es-ES" w:eastAsia="es-ES"/>
        </w:rPr>
        <w:t>En la especie se dispone la Exclusión o No Consideració</w:t>
      </w:r>
      <w:r>
        <w:rPr>
          <w:sz w:val="25"/>
          <w:szCs w:val="25"/>
          <w:lang w:val="es-ES" w:eastAsia="es-ES"/>
        </w:rPr>
        <w:t>n de la firma Apelante del Procedimiento Abreviado para el Otorgamiento de Concesiones en el Transporte Público Remunerado de Personas en Rutas Regulares, en la modalidad de Autobuses, dispuesto según las determinaciones de la Ley No. 8826 y del Decreto Ej</w:t>
      </w:r>
      <w:r>
        <w:rPr>
          <w:sz w:val="25"/>
          <w:szCs w:val="25"/>
          <w:lang w:val="es-ES" w:eastAsia="es-ES"/>
        </w:rPr>
        <w:t xml:space="preserve">ecutivo No. 37337-MOPT. Indicando a tales efectos la Junta Directiva del Consejo de Transporte Público que a la misma SE </w:t>
      </w:r>
      <w:r>
        <w:rPr>
          <w:b/>
          <w:bCs/>
          <w:sz w:val="25"/>
          <w:szCs w:val="25"/>
          <w:lang w:val="es-ES" w:eastAsia="es-ES"/>
        </w:rPr>
        <w:t xml:space="preserve">LA EXCLUYÓ DEL LISTADO PERTINENTE, EN CUANTO A LA RUTA No. </w:t>
      </w:r>
      <w:r w:rsidR="00430127">
        <w:rPr>
          <w:b/>
          <w:bCs/>
          <w:sz w:val="25"/>
          <w:szCs w:val="25"/>
          <w:lang w:val="es-ES" w:eastAsia="es-ES"/>
        </w:rPr>
        <w:t>XXXX</w:t>
      </w:r>
      <w:r>
        <w:rPr>
          <w:b/>
          <w:bCs/>
          <w:sz w:val="25"/>
          <w:szCs w:val="25"/>
          <w:lang w:val="es-ES" w:eastAsia="es-ES"/>
        </w:rPr>
        <w:t>, POR NO CUMPLIR CON TODOS LOS REQUISITOS DE PRECALIFICACIÓN. PARTICULAR</w:t>
      </w:r>
      <w:r>
        <w:rPr>
          <w:b/>
          <w:bCs/>
          <w:sz w:val="25"/>
          <w:szCs w:val="25"/>
          <w:lang w:val="es-ES" w:eastAsia="es-ES"/>
        </w:rPr>
        <w:t>MENTE POR NO CONTAR CON UNA FLOTA DE OPERACIÓN EN UN 100% CON RAMPA PARA DISCAPACITADOS, SEGÚN LAS DETERMINACIONES DE LA LEY No. 7600.</w:t>
      </w:r>
    </w:p>
    <w:p w:rsidR="00000000" w:rsidRDefault="008A116C">
      <w:pPr>
        <w:kinsoku w:val="0"/>
        <w:overflowPunct w:val="0"/>
        <w:autoSpaceDE/>
        <w:autoSpaceDN/>
        <w:adjustRightInd/>
        <w:spacing w:before="250" w:line="295" w:lineRule="exact"/>
        <w:ind w:right="720"/>
        <w:jc w:val="both"/>
        <w:textAlignment w:val="baseline"/>
        <w:rPr>
          <w:b/>
          <w:bCs/>
          <w:spacing w:val="3"/>
          <w:sz w:val="25"/>
          <w:szCs w:val="25"/>
          <w:lang w:val="es-ES" w:eastAsia="es-ES"/>
        </w:rPr>
      </w:pPr>
      <w:r>
        <w:rPr>
          <w:spacing w:val="3"/>
          <w:sz w:val="25"/>
          <w:szCs w:val="25"/>
          <w:lang w:val="es-ES" w:eastAsia="es-ES"/>
        </w:rPr>
        <w:t xml:space="preserve">Ahora bien, por dos razones claras, las cuales expondremos </w:t>
      </w:r>
      <w:r>
        <w:rPr>
          <w:i/>
          <w:iCs/>
          <w:spacing w:val="3"/>
          <w:sz w:val="25"/>
          <w:szCs w:val="25"/>
          <w:lang w:val="es-ES" w:eastAsia="es-ES"/>
        </w:rPr>
        <w:t xml:space="preserve">infra, </w:t>
      </w:r>
      <w:r>
        <w:rPr>
          <w:spacing w:val="3"/>
          <w:sz w:val="25"/>
          <w:szCs w:val="25"/>
          <w:lang w:val="es-ES" w:eastAsia="es-ES"/>
        </w:rPr>
        <w:t>este Tribunal discrepa de lo actuado en el ámbito del C</w:t>
      </w:r>
      <w:r>
        <w:rPr>
          <w:spacing w:val="3"/>
          <w:sz w:val="25"/>
          <w:szCs w:val="25"/>
          <w:lang w:val="es-ES" w:eastAsia="es-ES"/>
        </w:rPr>
        <w:t xml:space="preserve">onsejo de Transporte Público en cuanto a la "valoración" que se hace de la Oferta o Propuesta presentada por la firma </w:t>
      </w:r>
      <w:r>
        <w:rPr>
          <w:b/>
          <w:bCs/>
          <w:spacing w:val="3"/>
          <w:sz w:val="25"/>
          <w:szCs w:val="25"/>
          <w:lang w:val="es-ES" w:eastAsia="es-ES"/>
        </w:rPr>
        <w:t>T</w:t>
      </w:r>
      <w:r w:rsidR="00E812BA">
        <w:rPr>
          <w:b/>
          <w:bCs/>
          <w:spacing w:val="3"/>
          <w:sz w:val="25"/>
          <w:szCs w:val="25"/>
          <w:lang w:val="es-ES" w:eastAsia="es-ES"/>
        </w:rPr>
        <w:t>.M.C.A.D.C.Q.</w:t>
      </w:r>
      <w:r>
        <w:rPr>
          <w:b/>
          <w:bCs/>
          <w:spacing w:val="3"/>
          <w:sz w:val="25"/>
          <w:szCs w:val="25"/>
          <w:lang w:val="es-ES" w:eastAsia="es-ES"/>
        </w:rPr>
        <w:t>S.A.</w:t>
      </w:r>
    </w:p>
    <w:p w:rsidR="00000000" w:rsidRDefault="008A116C">
      <w:pPr>
        <w:kinsoku w:val="0"/>
        <w:overflowPunct w:val="0"/>
        <w:autoSpaceDE/>
        <w:autoSpaceDN/>
        <w:adjustRightInd/>
        <w:spacing w:before="259" w:after="237" w:line="294" w:lineRule="exact"/>
        <w:ind w:right="720"/>
        <w:jc w:val="both"/>
        <w:textAlignment w:val="baseline"/>
        <w:rPr>
          <w:i/>
          <w:iCs/>
          <w:sz w:val="25"/>
          <w:szCs w:val="25"/>
          <w:lang w:val="es-ES" w:eastAsia="es-ES"/>
        </w:rPr>
      </w:pPr>
      <w:r>
        <w:rPr>
          <w:sz w:val="25"/>
          <w:szCs w:val="25"/>
          <w:lang w:val="es-ES" w:eastAsia="es-ES"/>
        </w:rPr>
        <w:t xml:space="preserve">Por una parte, se trata de un Procedimiento de Contratación </w:t>
      </w:r>
      <w:r>
        <w:rPr>
          <w:i/>
          <w:iCs/>
          <w:sz w:val="25"/>
          <w:szCs w:val="25"/>
          <w:lang w:val="es-ES" w:eastAsia="es-ES"/>
        </w:rPr>
        <w:t xml:space="preserve">(en una Etapa de Precalificación) </w:t>
      </w:r>
      <w:r>
        <w:rPr>
          <w:sz w:val="25"/>
          <w:szCs w:val="25"/>
          <w:lang w:val="es-ES" w:eastAsia="es-ES"/>
        </w:rPr>
        <w:t xml:space="preserve">en el cual solamente se presenta una Oferta y en torno al cual </w:t>
      </w:r>
      <w:r>
        <w:rPr>
          <w:i/>
          <w:iCs/>
          <w:sz w:val="25"/>
          <w:szCs w:val="25"/>
          <w:lang w:val="es-ES" w:eastAsia="es-ES"/>
        </w:rPr>
        <w:t xml:space="preserve">—la doctrina, la práctica y la jurisprudencia- </w:t>
      </w:r>
      <w:r>
        <w:rPr>
          <w:sz w:val="25"/>
          <w:szCs w:val="25"/>
          <w:lang w:val="es-ES" w:eastAsia="es-ES"/>
        </w:rPr>
        <w:t xml:space="preserve">han señalado que los Esquemas de Valoración se modifican y son más flexibles y reajustables, por tratarse </w:t>
      </w:r>
      <w:r>
        <w:rPr>
          <w:i/>
          <w:iCs/>
          <w:sz w:val="25"/>
          <w:szCs w:val="25"/>
          <w:lang w:val="es-ES" w:eastAsia="es-ES"/>
        </w:rPr>
        <w:t xml:space="preserve">—precisamente- </w:t>
      </w:r>
      <w:r>
        <w:rPr>
          <w:sz w:val="25"/>
          <w:szCs w:val="25"/>
          <w:lang w:val="es-ES" w:eastAsia="es-ES"/>
        </w:rPr>
        <w:t xml:space="preserve">de una </w:t>
      </w:r>
      <w:r>
        <w:rPr>
          <w:sz w:val="25"/>
          <w:szCs w:val="25"/>
          <w:u w:val="single"/>
          <w:lang w:val="es-ES" w:eastAsia="es-ES"/>
        </w:rPr>
        <w:t>Oferta Única.</w:t>
      </w:r>
      <w:r>
        <w:rPr>
          <w:sz w:val="25"/>
          <w:szCs w:val="25"/>
          <w:lang w:val="es-ES" w:eastAsia="es-ES"/>
        </w:rPr>
        <w:t xml:space="preserve"> E ín</w:t>
      </w:r>
      <w:r>
        <w:rPr>
          <w:sz w:val="25"/>
          <w:szCs w:val="25"/>
          <w:lang w:val="es-ES" w:eastAsia="es-ES"/>
        </w:rPr>
        <w:t xml:space="preserve">timamente ligado a lo anterior, por otra parte, la valoración que se realiza se aplica restrictiva y erradamente, en cuanto a las Unidades que se valoran como Inscritas en cuanto a la Operación de la Ruta No. </w:t>
      </w:r>
      <w:r w:rsidR="00E812BA">
        <w:rPr>
          <w:sz w:val="25"/>
          <w:szCs w:val="25"/>
          <w:lang w:val="es-ES" w:eastAsia="es-ES"/>
        </w:rPr>
        <w:t>XXXX</w:t>
      </w:r>
      <w:r>
        <w:rPr>
          <w:sz w:val="25"/>
          <w:szCs w:val="25"/>
          <w:lang w:val="es-ES" w:eastAsia="es-ES"/>
        </w:rPr>
        <w:t xml:space="preserve">. </w:t>
      </w:r>
      <w:r>
        <w:rPr>
          <w:i/>
          <w:iCs/>
          <w:sz w:val="25"/>
          <w:szCs w:val="25"/>
          <w:lang w:val="es-ES" w:eastAsia="es-ES"/>
        </w:rPr>
        <w:t>Veamos lo anterior:</w:t>
      </w:r>
    </w:p>
    <w:p w:rsidR="00000000" w:rsidRDefault="008A116C" w:rsidP="00E812BA">
      <w:pPr>
        <w:kinsoku w:val="0"/>
        <w:overflowPunct w:val="0"/>
        <w:autoSpaceDE/>
        <w:autoSpaceDN/>
        <w:adjustRightInd/>
        <w:spacing w:before="866" w:line="297" w:lineRule="exact"/>
        <w:jc w:val="both"/>
        <w:textAlignment w:val="baseline"/>
        <w:rPr>
          <w:spacing w:val="10"/>
          <w:sz w:val="25"/>
          <w:szCs w:val="25"/>
          <w:lang w:val="es-ES" w:eastAsia="es-ES"/>
        </w:rPr>
      </w:pPr>
      <w:r>
        <w:rPr>
          <w:spacing w:val="10"/>
          <w:sz w:val="25"/>
          <w:szCs w:val="25"/>
          <w:lang w:val="es-ES" w:eastAsia="es-ES"/>
        </w:rPr>
        <w:t xml:space="preserve">Como se dijo antes, al tratarse de un Procedimiento de Contratación </w:t>
      </w:r>
      <w:r>
        <w:rPr>
          <w:i/>
          <w:iCs/>
          <w:spacing w:val="10"/>
          <w:sz w:val="25"/>
          <w:szCs w:val="25"/>
          <w:lang w:val="es-ES" w:eastAsia="es-ES"/>
        </w:rPr>
        <w:t xml:space="preserve">(aun en una Etapa de Precalificación), </w:t>
      </w:r>
      <w:r>
        <w:rPr>
          <w:spacing w:val="10"/>
          <w:sz w:val="25"/>
          <w:szCs w:val="25"/>
          <w:lang w:val="es-ES" w:eastAsia="es-ES"/>
        </w:rPr>
        <w:t>entratándose de una Oferta Única; amén del mérito de atenderse el Espí</w:t>
      </w:r>
      <w:r>
        <w:rPr>
          <w:spacing w:val="10"/>
          <w:sz w:val="25"/>
          <w:szCs w:val="25"/>
          <w:lang w:val="es-ES" w:eastAsia="es-ES"/>
        </w:rPr>
        <w:t>ritu expreso de la Ley No. 8826 de procurar que por sus labores precedentes, por su capacidad instalada, por sus condiciones y su experiencia, los Operadores Permisionarios del Servicio Público de Transporte Remunerado de Personas en la Modalidad Autobús p</w:t>
      </w:r>
      <w:r>
        <w:rPr>
          <w:spacing w:val="10"/>
          <w:sz w:val="25"/>
          <w:szCs w:val="25"/>
          <w:lang w:val="es-ES" w:eastAsia="es-ES"/>
        </w:rPr>
        <w:t xml:space="preserve">uedan tornarse en Concesionarios del mismo, y por el solo hecho de referirse </w:t>
      </w:r>
      <w:r>
        <w:rPr>
          <w:i/>
          <w:iCs/>
          <w:spacing w:val="10"/>
          <w:sz w:val="25"/>
          <w:szCs w:val="25"/>
          <w:lang w:val="es-ES" w:eastAsia="es-ES"/>
        </w:rPr>
        <w:t xml:space="preserve">—precisamente y como se ha dicho- </w:t>
      </w:r>
      <w:r>
        <w:rPr>
          <w:spacing w:val="10"/>
          <w:sz w:val="25"/>
          <w:szCs w:val="25"/>
          <w:lang w:val="es-ES" w:eastAsia="es-ES"/>
        </w:rPr>
        <w:t>a una Oferta Única y conforme a los Principios de Eficiencia, Razonabilidad, Proporcionalidad, Lógica, Justicia e Interdicción de la Arbitrarieda</w:t>
      </w:r>
      <w:r>
        <w:rPr>
          <w:spacing w:val="10"/>
          <w:sz w:val="25"/>
          <w:szCs w:val="25"/>
          <w:lang w:val="es-ES" w:eastAsia="es-ES"/>
        </w:rPr>
        <w:t xml:space="preserve">d observables en la materia, lo pertinente a </w:t>
      </w:r>
      <w:r>
        <w:rPr>
          <w:spacing w:val="10"/>
          <w:sz w:val="25"/>
          <w:szCs w:val="25"/>
          <w:lang w:val="es-ES" w:eastAsia="es-ES"/>
        </w:rPr>
        <w:t>estima de este Tribunal es que se h</w:t>
      </w:r>
      <w:r w:rsidR="00E812BA">
        <w:rPr>
          <w:spacing w:val="10"/>
          <w:sz w:val="25"/>
          <w:szCs w:val="25"/>
          <w:lang w:val="es-ES" w:eastAsia="es-ES"/>
        </w:rPr>
        <w:t xml:space="preserve">ubiera verificado y aceptado la </w:t>
      </w:r>
      <w:r>
        <w:rPr>
          <w:spacing w:val="10"/>
          <w:sz w:val="25"/>
          <w:szCs w:val="25"/>
          <w:lang w:val="es-ES" w:eastAsia="es-ES"/>
        </w:rPr>
        <w:t>Plica o</w:t>
      </w:r>
    </w:p>
    <w:p w:rsidR="00000000" w:rsidRDefault="008A116C">
      <w:pPr>
        <w:widowControl/>
        <w:rPr>
          <w:sz w:val="24"/>
          <w:szCs w:val="24"/>
        </w:rPr>
        <w:sectPr w:rsidR="00000000">
          <w:pgSz w:w="12134" w:h="15840"/>
          <w:pgMar w:top="2020" w:right="1353" w:bottom="684" w:left="2021" w:header="720" w:footer="720" w:gutter="0"/>
          <w:cols w:space="720"/>
          <w:noEndnote/>
        </w:sectPr>
      </w:pPr>
    </w:p>
    <w:p w:rsidR="00000000" w:rsidRDefault="008A116C">
      <w:pPr>
        <w:kinsoku w:val="0"/>
        <w:overflowPunct w:val="0"/>
        <w:autoSpaceDE/>
        <w:autoSpaceDN/>
        <w:adjustRightInd/>
        <w:spacing w:before="23" w:line="294" w:lineRule="exact"/>
        <w:jc w:val="both"/>
        <w:textAlignment w:val="baseline"/>
        <w:rPr>
          <w:spacing w:val="2"/>
          <w:sz w:val="25"/>
          <w:szCs w:val="25"/>
          <w:lang w:val="es-ES" w:eastAsia="es-ES"/>
        </w:rPr>
      </w:pPr>
      <w:r>
        <w:rPr>
          <w:spacing w:val="2"/>
          <w:sz w:val="25"/>
          <w:szCs w:val="25"/>
          <w:lang w:val="es-ES" w:eastAsia="es-ES"/>
        </w:rPr>
        <w:t xml:space="preserve">Propuesta que presentara la firma </w:t>
      </w:r>
      <w:r>
        <w:rPr>
          <w:b/>
          <w:bCs/>
          <w:spacing w:val="2"/>
          <w:sz w:val="25"/>
          <w:szCs w:val="25"/>
          <w:lang w:val="es-ES" w:eastAsia="es-ES"/>
        </w:rPr>
        <w:t>T</w:t>
      </w:r>
      <w:r w:rsidR="00E812BA">
        <w:rPr>
          <w:b/>
          <w:bCs/>
          <w:spacing w:val="2"/>
          <w:sz w:val="25"/>
          <w:szCs w:val="25"/>
          <w:lang w:val="es-ES" w:eastAsia="es-ES"/>
        </w:rPr>
        <w:t>.M.C.A.S.A.</w:t>
      </w:r>
      <w:r>
        <w:rPr>
          <w:b/>
          <w:bCs/>
          <w:spacing w:val="2"/>
          <w:sz w:val="25"/>
          <w:szCs w:val="25"/>
          <w:lang w:val="es-ES" w:eastAsia="es-ES"/>
        </w:rPr>
        <w:t xml:space="preserve">, </w:t>
      </w:r>
      <w:r>
        <w:rPr>
          <w:spacing w:val="2"/>
          <w:sz w:val="25"/>
          <w:szCs w:val="25"/>
          <w:lang w:val="es-ES" w:eastAsia="es-ES"/>
        </w:rPr>
        <w:t>en tolerancia del cumplimiento de la obligación de las rampas, dadas las particularidades de su caso. Sobre las temáticas de Valoración de Ofertas Únicas y sobre los Principios aludidos, los siguien</w:t>
      </w:r>
      <w:r>
        <w:rPr>
          <w:spacing w:val="2"/>
          <w:sz w:val="25"/>
          <w:szCs w:val="25"/>
          <w:lang w:val="es-ES" w:eastAsia="es-ES"/>
        </w:rPr>
        <w:t>tes precedentes resultan importantes e ilustrativos:</w:t>
      </w:r>
    </w:p>
    <w:p w:rsidR="00000000" w:rsidRDefault="008A116C">
      <w:pPr>
        <w:kinsoku w:val="0"/>
        <w:overflowPunct w:val="0"/>
        <w:autoSpaceDE/>
        <w:autoSpaceDN/>
        <w:adjustRightInd/>
        <w:spacing w:before="376" w:line="297" w:lineRule="exact"/>
        <w:ind w:left="504"/>
        <w:textAlignment w:val="baseline"/>
        <w:rPr>
          <w:b/>
          <w:bCs/>
          <w:spacing w:val="1"/>
          <w:sz w:val="25"/>
          <w:szCs w:val="25"/>
          <w:lang w:val="es-ES" w:eastAsia="es-ES"/>
        </w:rPr>
      </w:pPr>
      <w:r>
        <w:rPr>
          <w:b/>
          <w:bCs/>
          <w:spacing w:val="1"/>
          <w:sz w:val="25"/>
          <w:szCs w:val="25"/>
          <w:lang w:val="es-ES" w:eastAsia="es-ES"/>
        </w:rPr>
        <w:t>Oferta. Oferta Única. Principio de Igualdad No Aplica</w:t>
      </w:r>
    </w:p>
    <w:p w:rsidR="00000000" w:rsidRDefault="008A116C">
      <w:pPr>
        <w:kinsoku w:val="0"/>
        <w:overflowPunct w:val="0"/>
        <w:autoSpaceDE/>
        <w:autoSpaceDN/>
        <w:adjustRightInd/>
        <w:spacing w:before="130" w:line="294" w:lineRule="exact"/>
        <w:ind w:left="504" w:right="576"/>
        <w:jc w:val="both"/>
        <w:textAlignment w:val="baseline"/>
        <w:rPr>
          <w:b/>
          <w:bCs/>
          <w:spacing w:val="1"/>
          <w:sz w:val="25"/>
          <w:szCs w:val="25"/>
          <w:lang w:val="es-ES" w:eastAsia="es-ES"/>
        </w:rPr>
      </w:pPr>
      <w:r>
        <w:rPr>
          <w:spacing w:val="1"/>
          <w:sz w:val="25"/>
          <w:szCs w:val="25"/>
          <w:lang w:val="es-ES" w:eastAsia="es-ES"/>
        </w:rPr>
        <w:t>Cabe explicar que esta posibilidad encontraría sustento en la aplicación del principio de eficiencia de frente a una oferta única no sometida a régim</w:t>
      </w:r>
      <w:r>
        <w:rPr>
          <w:spacing w:val="1"/>
          <w:sz w:val="25"/>
          <w:szCs w:val="25"/>
          <w:lang w:val="es-ES" w:eastAsia="es-ES"/>
        </w:rPr>
        <w:t>en de competencia, pues sabemos que el límite que encuentra ese principio es el respeto a los demás principios de contratación administrativa en relación con los otros oferentes (principalmente el principio de igualdad). No obstante, como en este caso no h</w:t>
      </w:r>
      <w:r>
        <w:rPr>
          <w:spacing w:val="1"/>
          <w:sz w:val="25"/>
          <w:szCs w:val="25"/>
          <w:lang w:val="es-ES" w:eastAsia="es-ES"/>
        </w:rPr>
        <w:t>ay otras ofertas admitidas al concurso aparte de la del Consorcio GTE, en la etapa en que nos encontramos (la aplicación del sistema de evaluación) no se violentaría ninguno de los principios de contratación administrativa con esta acción, y más bien se pr</w:t>
      </w:r>
      <w:r>
        <w:rPr>
          <w:spacing w:val="1"/>
          <w:sz w:val="25"/>
          <w:szCs w:val="25"/>
          <w:lang w:val="es-ES" w:eastAsia="es-ES"/>
        </w:rPr>
        <w:t xml:space="preserve">otegería la satisfacción del interés general y el cumplimiento de los fines y cometidos de la Administración. </w:t>
      </w:r>
      <w:r>
        <w:rPr>
          <w:b/>
          <w:bCs/>
          <w:spacing w:val="1"/>
          <w:sz w:val="25"/>
          <w:szCs w:val="25"/>
          <w:lang w:val="es-ES" w:eastAsia="es-ES"/>
        </w:rPr>
        <w:t xml:space="preserve">(Resolución No. </w:t>
      </w:r>
      <w:r>
        <w:rPr>
          <w:b/>
          <w:bCs/>
          <w:spacing w:val="1"/>
          <w:sz w:val="25"/>
          <w:szCs w:val="25"/>
          <w:u w:val="single"/>
          <w:lang w:val="es-ES" w:eastAsia="es-ES"/>
        </w:rPr>
        <w:t>R-DAGJ-008-2000</w:t>
      </w:r>
      <w:r>
        <w:rPr>
          <w:b/>
          <w:bCs/>
          <w:spacing w:val="1"/>
          <w:sz w:val="25"/>
          <w:szCs w:val="25"/>
          <w:lang w:val="es-ES" w:eastAsia="es-ES"/>
        </w:rPr>
        <w:t xml:space="preserve"> de las 11:45 del 10 de enero del 2000 de la Contraloría General de la República)</w:t>
      </w:r>
    </w:p>
    <w:p w:rsidR="00000000" w:rsidRDefault="008A116C">
      <w:pPr>
        <w:kinsoku w:val="0"/>
        <w:overflowPunct w:val="0"/>
        <w:autoSpaceDE/>
        <w:autoSpaceDN/>
        <w:adjustRightInd/>
        <w:spacing w:before="425" w:line="293" w:lineRule="exact"/>
        <w:ind w:left="504"/>
        <w:textAlignment w:val="baseline"/>
        <w:rPr>
          <w:b/>
          <w:bCs/>
          <w:spacing w:val="1"/>
          <w:sz w:val="25"/>
          <w:szCs w:val="25"/>
          <w:lang w:val="es-ES" w:eastAsia="es-ES"/>
        </w:rPr>
      </w:pPr>
      <w:r>
        <w:rPr>
          <w:b/>
          <w:bCs/>
          <w:spacing w:val="1"/>
          <w:sz w:val="25"/>
          <w:szCs w:val="25"/>
          <w:lang w:val="es-ES" w:eastAsia="es-ES"/>
        </w:rPr>
        <w:t>Oferta. Oferta Ú</w:t>
      </w:r>
      <w:r>
        <w:rPr>
          <w:b/>
          <w:bCs/>
          <w:spacing w:val="1"/>
          <w:sz w:val="25"/>
          <w:szCs w:val="25"/>
          <w:lang w:val="es-ES" w:eastAsia="es-ES"/>
        </w:rPr>
        <w:t>nica. Sistema de Evaluación No Aplica</w:t>
      </w:r>
    </w:p>
    <w:p w:rsidR="00000000" w:rsidRDefault="008A116C">
      <w:pPr>
        <w:kinsoku w:val="0"/>
        <w:overflowPunct w:val="0"/>
        <w:autoSpaceDE/>
        <w:autoSpaceDN/>
        <w:adjustRightInd/>
        <w:spacing w:before="136" w:line="294" w:lineRule="exact"/>
        <w:ind w:left="504" w:right="576"/>
        <w:jc w:val="both"/>
        <w:textAlignment w:val="baseline"/>
        <w:rPr>
          <w:b/>
          <w:bCs/>
          <w:spacing w:val="3"/>
          <w:sz w:val="25"/>
          <w:szCs w:val="25"/>
          <w:lang w:val="es-ES" w:eastAsia="es-ES"/>
        </w:rPr>
      </w:pPr>
      <w:r>
        <w:rPr>
          <w:spacing w:val="3"/>
          <w:sz w:val="25"/>
          <w:szCs w:val="25"/>
          <w:lang w:val="es-ES" w:eastAsia="es-ES"/>
        </w:rPr>
        <w:t xml:space="preserve">En el caso que nos ocupa, tenemos que al estar ilegitimada técnicamente la oferta de la firma apelante, solo mantiene el interés legítimo la oferta de la firma MAS TECHONOLOGY (la que resultó adjudicataria), pues solo </w:t>
      </w:r>
      <w:r>
        <w:rPr>
          <w:spacing w:val="3"/>
          <w:sz w:val="25"/>
          <w:szCs w:val="25"/>
          <w:lang w:val="es-ES" w:eastAsia="es-ES"/>
        </w:rPr>
        <w:t>se presentaron dos ofertas al concurso, por lo que en virtud de los principios de eficiencia y de conservación del acto administrativo, el hecho de que el precio no haya sido contemplado expresamente como uno de los parámetros de evaluación del concurso, o</w:t>
      </w:r>
      <w:r>
        <w:rPr>
          <w:spacing w:val="3"/>
          <w:sz w:val="25"/>
          <w:szCs w:val="25"/>
          <w:lang w:val="es-ES" w:eastAsia="es-ES"/>
        </w:rPr>
        <w:t xml:space="preserve"> que no se haya definido expresamente cómo se conjugaría una vez analizadas las ofertas, no se constituye en un elemento que, per se, lleve a este Despacho a anular el acto </w:t>
      </w:r>
      <w:proofErr w:type="spellStart"/>
      <w:r>
        <w:rPr>
          <w:spacing w:val="3"/>
          <w:sz w:val="25"/>
          <w:szCs w:val="25"/>
          <w:lang w:val="es-ES" w:eastAsia="es-ES"/>
        </w:rPr>
        <w:t>adjudicatorio</w:t>
      </w:r>
      <w:proofErr w:type="spellEnd"/>
      <w:r>
        <w:rPr>
          <w:spacing w:val="3"/>
          <w:sz w:val="25"/>
          <w:szCs w:val="25"/>
          <w:lang w:val="es-ES" w:eastAsia="es-ES"/>
        </w:rPr>
        <w:t xml:space="preserve"> por esa sola razón (dada la falta de legitimación de la otra firma). </w:t>
      </w:r>
      <w:r>
        <w:rPr>
          <w:b/>
          <w:bCs/>
          <w:spacing w:val="3"/>
          <w:sz w:val="25"/>
          <w:szCs w:val="25"/>
          <w:lang w:val="es-ES" w:eastAsia="es-ES"/>
        </w:rPr>
        <w:t xml:space="preserve">(Resolución No. </w:t>
      </w:r>
      <w:r>
        <w:rPr>
          <w:b/>
          <w:bCs/>
          <w:spacing w:val="3"/>
          <w:sz w:val="25"/>
          <w:szCs w:val="25"/>
          <w:u w:val="single"/>
          <w:lang w:val="es-ES" w:eastAsia="es-ES"/>
        </w:rPr>
        <w:t>RSL 45-99</w:t>
      </w:r>
      <w:r>
        <w:rPr>
          <w:b/>
          <w:bCs/>
          <w:spacing w:val="3"/>
          <w:sz w:val="25"/>
          <w:szCs w:val="25"/>
          <w:lang w:val="es-ES" w:eastAsia="es-ES"/>
        </w:rPr>
        <w:t xml:space="preserve"> de las 8:00 horas del 15 de febrero de 1999 de la Contraloría General de la República)</w:t>
      </w:r>
    </w:p>
    <w:p w:rsidR="00000000" w:rsidRDefault="008A116C">
      <w:pPr>
        <w:widowControl/>
        <w:rPr>
          <w:sz w:val="24"/>
          <w:szCs w:val="24"/>
        </w:rPr>
        <w:sectPr w:rsidR="00000000">
          <w:pgSz w:w="12134" w:h="15840"/>
          <w:pgMar w:top="2000" w:right="2040" w:bottom="1850" w:left="2054" w:header="720" w:footer="720" w:gutter="0"/>
          <w:cols w:space="720"/>
          <w:noEndnote/>
        </w:sectPr>
      </w:pPr>
    </w:p>
    <w:p w:rsidR="00000000" w:rsidRDefault="008A116C">
      <w:pPr>
        <w:kinsoku w:val="0"/>
        <w:overflowPunct w:val="0"/>
        <w:autoSpaceDE/>
        <w:autoSpaceDN/>
        <w:adjustRightInd/>
        <w:spacing w:before="32" w:line="294" w:lineRule="exact"/>
        <w:ind w:right="216"/>
        <w:jc w:val="both"/>
        <w:textAlignment w:val="baseline"/>
        <w:rPr>
          <w:spacing w:val="4"/>
          <w:sz w:val="25"/>
          <w:szCs w:val="25"/>
          <w:u w:val="single"/>
          <w:lang w:val="es-ES" w:eastAsia="es-ES"/>
        </w:rPr>
      </w:pPr>
      <w:r w:rsidRPr="00E812BA">
        <w:rPr>
          <w:b/>
          <w:spacing w:val="4"/>
          <w:sz w:val="25"/>
          <w:szCs w:val="25"/>
          <w:lang w:val="es-ES" w:eastAsia="es-ES"/>
        </w:rPr>
        <w:t>..."III.- EFICACIA Y EFICIENCIA EN LA CONTRATACION ADMINISTRATIVA</w:t>
      </w:r>
      <w:r>
        <w:rPr>
          <w:spacing w:val="4"/>
          <w:sz w:val="25"/>
          <w:szCs w:val="25"/>
          <w:lang w:val="es-ES" w:eastAsia="es-ES"/>
        </w:rPr>
        <w:t>. La contratació</w:t>
      </w:r>
      <w:r>
        <w:rPr>
          <w:spacing w:val="4"/>
          <w:sz w:val="25"/>
          <w:szCs w:val="25"/>
          <w:lang w:val="es-ES" w:eastAsia="es-ES"/>
        </w:rPr>
        <w:t>n administrativa es un mecanismo con el que cuentan las administraciones públicas para adquirir de forma voluntaria y concertada una serie de bienes, obras y servicios que se requieren para la prestación de los servicios públicos y el ejercicio de sus comp</w:t>
      </w:r>
      <w:r>
        <w:rPr>
          <w:spacing w:val="4"/>
          <w:sz w:val="25"/>
          <w:szCs w:val="25"/>
          <w:lang w:val="es-ES" w:eastAsia="es-ES"/>
        </w:rPr>
        <w:t>etencias. Por su parte, las administraciones públicas son organizaciones colectivas de carácter y vocación servicial que deben atender de modo eficiente y eficaz las necesidades y requerimientos de la comunidad, con el fin de alcanzar el bienestar general.</w:t>
      </w:r>
      <w:r>
        <w:rPr>
          <w:spacing w:val="4"/>
          <w:sz w:val="25"/>
          <w:szCs w:val="25"/>
          <w:lang w:val="es-ES" w:eastAsia="es-ES"/>
        </w:rPr>
        <w:t xml:space="preserve"> Por lo anterior, los procedimientos de contratación administrativa y todos los aspectos atinentes a la formación y perfección de los contratos administrativos están imbuidos por la celeridad y </w:t>
      </w:r>
      <w:proofErr w:type="spellStart"/>
      <w:r>
        <w:rPr>
          <w:spacing w:val="4"/>
          <w:sz w:val="25"/>
          <w:szCs w:val="25"/>
          <w:lang w:val="es-ES" w:eastAsia="es-ES"/>
        </w:rPr>
        <w:t>sumariedad</w:t>
      </w:r>
      <w:proofErr w:type="spellEnd"/>
      <w:r>
        <w:rPr>
          <w:spacing w:val="4"/>
          <w:sz w:val="25"/>
          <w:szCs w:val="25"/>
          <w:lang w:val="es-ES" w:eastAsia="es-ES"/>
        </w:rPr>
        <w:t xml:space="preserve"> en la debida e impostergable atención y satisfacció</w:t>
      </w:r>
      <w:r>
        <w:rPr>
          <w:spacing w:val="4"/>
          <w:sz w:val="25"/>
          <w:szCs w:val="25"/>
          <w:lang w:val="es-ES" w:eastAsia="es-ES"/>
        </w:rPr>
        <w:t xml:space="preserve">n de las necesidades y requerimientos de la organización social. </w:t>
      </w:r>
      <w:r>
        <w:rPr>
          <w:i/>
          <w:iCs/>
          <w:spacing w:val="4"/>
          <w:sz w:val="25"/>
          <w:szCs w:val="25"/>
          <w:u w:val="single"/>
          <w:lang w:val="es-ES" w:eastAsia="es-ES"/>
        </w:rPr>
        <w:t xml:space="preserve">Sobre el particular, es menester recordar que dentro de los principios rectores de los servicios públicos, en el marco de una Administración Pública </w:t>
      </w:r>
      <w:proofErr w:type="spellStart"/>
      <w:r>
        <w:rPr>
          <w:i/>
          <w:iCs/>
          <w:spacing w:val="4"/>
          <w:sz w:val="25"/>
          <w:szCs w:val="25"/>
          <w:u w:val="single"/>
          <w:lang w:val="es-ES" w:eastAsia="es-ES"/>
        </w:rPr>
        <w:t>prestacional</w:t>
      </w:r>
      <w:proofErr w:type="spellEnd"/>
      <w:r>
        <w:rPr>
          <w:i/>
          <w:iCs/>
          <w:spacing w:val="4"/>
          <w:sz w:val="25"/>
          <w:szCs w:val="25"/>
          <w:u w:val="single"/>
          <w:lang w:val="es-ES" w:eastAsia="es-ES"/>
        </w:rPr>
        <w:t xml:space="preserve"> o de un Estado Social y Democ</w:t>
      </w:r>
      <w:r>
        <w:rPr>
          <w:i/>
          <w:iCs/>
          <w:spacing w:val="4"/>
          <w:sz w:val="25"/>
          <w:szCs w:val="25"/>
          <w:u w:val="single"/>
          <w:lang w:val="es-ES" w:eastAsia="es-ES"/>
        </w:rPr>
        <w:t>rático de Derecha se encuentran, entre otros, la eficiencia,  la eficacia, la continuidad, la regularidad y la adaptación a las  necesidades socio-económicas y tecnológicas,</w:t>
      </w:r>
      <w:r>
        <w:rPr>
          <w:spacing w:val="4"/>
          <w:sz w:val="25"/>
          <w:szCs w:val="25"/>
          <w:lang w:val="es-ES" w:eastAsia="es-ES"/>
        </w:rPr>
        <w:t xml:space="preserve"> con el propósito de erradicar y superar las desigualdades reales del conglomerado </w:t>
      </w:r>
      <w:r>
        <w:rPr>
          <w:spacing w:val="4"/>
          <w:sz w:val="25"/>
          <w:szCs w:val="25"/>
          <w:lang w:val="es-ES" w:eastAsia="es-ES"/>
        </w:rPr>
        <w:t xml:space="preserve">social. Los mecanismos de control y fiscalización diseñados por el legislador para garantizar la transparencia o publicidad, libre concurrencia e igualdad y la gestión racional de los recursos o dineros públicos —a través de la escogencia de la oferta más </w:t>
      </w:r>
      <w:r>
        <w:rPr>
          <w:spacing w:val="4"/>
          <w:sz w:val="25"/>
          <w:szCs w:val="25"/>
          <w:lang w:val="es-ES" w:eastAsia="es-ES"/>
        </w:rPr>
        <w:t xml:space="preserve">ventajosa para los entes públicos, desde el punto de vista financiero y técnico- en materia de contratación administrativa, deben tener por norte fundamental procurar que la misma se ciña a la ley de modo que resulte regular o sustancialmente conforme con </w:t>
      </w:r>
      <w:r>
        <w:rPr>
          <w:spacing w:val="4"/>
          <w:sz w:val="25"/>
          <w:szCs w:val="25"/>
          <w:lang w:val="es-ES" w:eastAsia="es-ES"/>
        </w:rPr>
        <w:t xml:space="preserve">el ordenamiento jurídico, para evitar cualquier acto de corrupción o de desviación en el manejo de los fondos públicos. Bajo esta inteligencia, todos los requisitos formales dispuestos por el ordenamiento jurídico para asegurar la regularidad o validez en </w:t>
      </w:r>
      <w:r>
        <w:rPr>
          <w:spacing w:val="4"/>
          <w:sz w:val="25"/>
          <w:szCs w:val="25"/>
          <w:lang w:val="es-ES" w:eastAsia="es-ES"/>
        </w:rPr>
        <w:t xml:space="preserve">los procedimientos de contratación, el acto de adjudicación y el contrato administrativo mismo, deben, también, </w:t>
      </w:r>
      <w:r>
        <w:rPr>
          <w:spacing w:val="4"/>
          <w:sz w:val="25"/>
          <w:szCs w:val="25"/>
          <w:u w:val="single"/>
          <w:lang w:val="es-ES" w:eastAsia="es-ES"/>
        </w:rPr>
        <w:t xml:space="preserve">procurar la pronta satisfacción del interés general a través de la efectiva construcción de las obras públicas y la prestación de los servicios </w:t>
      </w:r>
      <w:r>
        <w:rPr>
          <w:spacing w:val="4"/>
          <w:sz w:val="25"/>
          <w:szCs w:val="25"/>
          <w:u w:val="single"/>
          <w:lang w:val="es-ES" w:eastAsia="es-ES"/>
        </w:rPr>
        <w:t>públicos,</w:t>
      </w:r>
    </w:p>
    <w:p w:rsidR="00000000" w:rsidRDefault="008A116C">
      <w:pPr>
        <w:kinsoku w:val="0"/>
        <w:overflowPunct w:val="0"/>
        <w:autoSpaceDE/>
        <w:autoSpaceDN/>
        <w:adjustRightInd/>
        <w:spacing w:before="310" w:line="202" w:lineRule="exact"/>
        <w:ind w:right="216"/>
        <w:jc w:val="right"/>
        <w:textAlignment w:val="baseline"/>
        <w:rPr>
          <w:i/>
          <w:iCs/>
          <w:spacing w:val="-9"/>
          <w:sz w:val="19"/>
          <w:szCs w:val="19"/>
          <w:lang w:val="es-ES" w:eastAsia="es-ES"/>
        </w:rPr>
      </w:pPr>
    </w:p>
    <w:p w:rsidR="00000000" w:rsidRDefault="008A116C">
      <w:pPr>
        <w:widowControl/>
        <w:rPr>
          <w:sz w:val="24"/>
          <w:szCs w:val="24"/>
        </w:rPr>
        <w:sectPr w:rsidR="00000000">
          <w:pgSz w:w="12134" w:h="15840"/>
          <w:pgMar w:top="2620" w:right="2404" w:bottom="684" w:left="2530" w:header="720" w:footer="720" w:gutter="0"/>
          <w:cols w:space="720"/>
          <w:noEndnote/>
        </w:sectPr>
      </w:pPr>
    </w:p>
    <w:p w:rsidR="00000000" w:rsidRDefault="008A116C" w:rsidP="00E812BA">
      <w:pPr>
        <w:kinsoku w:val="0"/>
        <w:overflowPunct w:val="0"/>
        <w:autoSpaceDE/>
        <w:autoSpaceDN/>
        <w:adjustRightInd/>
        <w:spacing w:line="293" w:lineRule="exact"/>
        <w:ind w:left="144" w:right="72"/>
        <w:jc w:val="both"/>
        <w:textAlignment w:val="baseline"/>
        <w:rPr>
          <w:i/>
          <w:iCs/>
          <w:spacing w:val="1"/>
          <w:sz w:val="25"/>
          <w:szCs w:val="25"/>
          <w:lang w:val="es-ES" w:eastAsia="es-ES"/>
        </w:rPr>
      </w:pPr>
      <w:proofErr w:type="gramStart"/>
      <w:r>
        <w:rPr>
          <w:spacing w:val="1"/>
          <w:sz w:val="25"/>
          <w:szCs w:val="25"/>
          <w:lang w:val="es-ES" w:eastAsia="es-ES"/>
        </w:rPr>
        <w:t>consecuentemente</w:t>
      </w:r>
      <w:proofErr w:type="gramEnd"/>
      <w:r>
        <w:rPr>
          <w:spacing w:val="1"/>
          <w:sz w:val="25"/>
          <w:szCs w:val="25"/>
          <w:lang w:val="es-ES" w:eastAsia="es-ES"/>
        </w:rPr>
        <w:t xml:space="preserve"> no pueden transformarse en instrumentos para retardar la prestación eficiente y eficaz de los servicios públic</w:t>
      </w:r>
      <w:r>
        <w:rPr>
          <w:spacing w:val="1"/>
          <w:sz w:val="25"/>
          <w:szCs w:val="25"/>
          <w:lang w:val="es-ES" w:eastAsia="es-ES"/>
        </w:rPr>
        <w:t>os y, sobre todo, su adaptación, a las nuevas necesidades socio</w:t>
      </w:r>
      <w:r>
        <w:rPr>
          <w:spacing w:val="1"/>
          <w:sz w:val="25"/>
          <w:szCs w:val="25"/>
          <w:lang w:val="es-ES" w:eastAsia="es-ES"/>
        </w:rPr>
        <w:softHyphen/>
        <w:t xml:space="preserve">económicas y tecnológicas de la colectividad. Sobre este particular, el artículo 4°, párrafo 2°, de la Ley de la Contratación Administrativa al </w:t>
      </w:r>
      <w:proofErr w:type="spellStart"/>
      <w:r>
        <w:rPr>
          <w:spacing w:val="1"/>
          <w:sz w:val="25"/>
          <w:szCs w:val="25"/>
          <w:lang w:val="es-ES" w:eastAsia="es-ES"/>
        </w:rPr>
        <w:t>enunciar</w:t>
      </w:r>
      <w:proofErr w:type="spellEnd"/>
      <w:r>
        <w:rPr>
          <w:spacing w:val="1"/>
          <w:sz w:val="25"/>
          <w:szCs w:val="25"/>
          <w:lang w:val="es-ES" w:eastAsia="es-ES"/>
        </w:rPr>
        <w:t xml:space="preserve"> el </w:t>
      </w:r>
      <w:r>
        <w:rPr>
          <w:i/>
          <w:iCs/>
          <w:spacing w:val="1"/>
          <w:sz w:val="25"/>
          <w:szCs w:val="25"/>
          <w:u w:val="single"/>
          <w:lang w:val="es-ES" w:eastAsia="es-ES"/>
        </w:rPr>
        <w:t>"Principio de eficiencia"</w:t>
      </w:r>
      <w:r>
        <w:rPr>
          <w:spacing w:val="1"/>
          <w:sz w:val="25"/>
          <w:szCs w:val="25"/>
          <w:lang w:val="es-ES" w:eastAsia="es-ES"/>
        </w:rPr>
        <w:t xml:space="preserve"> estatuye que </w:t>
      </w:r>
      <w:r>
        <w:rPr>
          <w:i/>
          <w:iCs/>
          <w:spacing w:val="1"/>
          <w:sz w:val="25"/>
          <w:szCs w:val="25"/>
          <w:lang w:val="es-ES" w:eastAsia="es-ES"/>
        </w:rPr>
        <w:t>" (.</w:t>
      </w:r>
      <w:r w:rsidR="00E812BA">
        <w:rPr>
          <w:i/>
          <w:iCs/>
          <w:spacing w:val="1"/>
          <w:sz w:val="25"/>
          <w:szCs w:val="25"/>
          <w:lang w:val="es-ES" w:eastAsia="es-ES"/>
        </w:rPr>
        <w:t>.</w:t>
      </w:r>
      <w:r>
        <w:rPr>
          <w:i/>
          <w:iCs/>
          <w:spacing w:val="1"/>
          <w:sz w:val="25"/>
          <w:szCs w:val="25"/>
          <w:lang w:val="es-ES" w:eastAsia="es-ES"/>
        </w:rPr>
        <w:t xml:space="preserve">.) En todas las etapas de los procedimientos de contratación, prevalecerá el contenido sobre la forma. Los actos y las actuaciones de las partes se interpretarán de forma que se favorezca su conservación y se facilite adoptar la decisión </w:t>
      </w:r>
      <w:r>
        <w:rPr>
          <w:i/>
          <w:iCs/>
          <w:spacing w:val="1"/>
          <w:sz w:val="25"/>
          <w:szCs w:val="25"/>
          <w:lang w:val="es-ES" w:eastAsia="es-ES"/>
        </w:rPr>
        <w:t>final, en condiciones favorables para el interés general (.</w:t>
      </w:r>
      <w:r w:rsidR="00E812BA">
        <w:rPr>
          <w:i/>
          <w:iCs/>
          <w:spacing w:val="1"/>
          <w:sz w:val="25"/>
          <w:szCs w:val="25"/>
          <w:lang w:val="es-ES" w:eastAsia="es-ES"/>
        </w:rPr>
        <w:t>.</w:t>
      </w:r>
      <w:r>
        <w:rPr>
          <w:i/>
          <w:iCs/>
          <w:spacing w:val="1"/>
          <w:sz w:val="25"/>
          <w:szCs w:val="25"/>
          <w:lang w:val="es-ES" w:eastAsia="es-ES"/>
        </w:rPr>
        <w:t xml:space="preserve">.)". </w:t>
      </w:r>
      <w:proofErr w:type="spellStart"/>
      <w:r>
        <w:rPr>
          <w:spacing w:val="1"/>
          <w:sz w:val="25"/>
          <w:szCs w:val="25"/>
          <w:lang w:val="es-ES" w:eastAsia="es-ES"/>
        </w:rPr>
        <w:t>Síguese</w:t>
      </w:r>
      <w:proofErr w:type="spellEnd"/>
      <w:r>
        <w:rPr>
          <w:spacing w:val="1"/>
          <w:sz w:val="25"/>
          <w:szCs w:val="25"/>
          <w:lang w:val="es-ES" w:eastAsia="es-ES"/>
        </w:rPr>
        <w:t xml:space="preserve"> de lo anterior que las formas propias de los procedimientos de la contratación administrativa así como los recaudos de carácter adjetivo que establece el ordenamiento jurídico para la </w:t>
      </w:r>
      <w:r>
        <w:rPr>
          <w:spacing w:val="1"/>
          <w:sz w:val="25"/>
          <w:szCs w:val="25"/>
          <w:lang w:val="es-ES" w:eastAsia="es-ES"/>
        </w:rPr>
        <w:t>validez y eficacia de un contrato administrativo deben interpretarse de forma flexible en aras del fin de todo contrato administrativo, sin descuidar, claro está, la sanidad y corrección en la forma en que son</w:t>
      </w:r>
      <w:r w:rsidR="00E812BA">
        <w:rPr>
          <w:spacing w:val="1"/>
          <w:sz w:val="25"/>
          <w:szCs w:val="25"/>
          <w:lang w:val="es-ES" w:eastAsia="es-ES"/>
        </w:rPr>
        <w:t xml:space="preserve"> </w:t>
      </w:r>
      <w:r>
        <w:rPr>
          <w:spacing w:val="1"/>
          <w:sz w:val="25"/>
          <w:szCs w:val="25"/>
          <w:lang w:val="es-ES" w:eastAsia="es-ES"/>
        </w:rPr>
        <w:t>invertidos los fondos públicos. Desde esta per</w:t>
      </w:r>
      <w:r>
        <w:rPr>
          <w:spacing w:val="1"/>
          <w:sz w:val="25"/>
          <w:szCs w:val="25"/>
          <w:lang w:val="es-ES" w:eastAsia="es-ES"/>
        </w:rPr>
        <w:t>spectiva,</w:t>
      </w:r>
      <w:r>
        <w:rPr>
          <w:spacing w:val="1"/>
          <w:sz w:val="25"/>
          <w:szCs w:val="25"/>
          <w:lang w:val="es-ES" w:eastAsia="es-ES"/>
        </w:rPr>
        <w:tab/>
        <w:t>los</w:t>
      </w:r>
      <w:r w:rsidR="00E812BA">
        <w:rPr>
          <w:spacing w:val="1"/>
          <w:sz w:val="25"/>
          <w:szCs w:val="25"/>
          <w:lang w:val="es-ES" w:eastAsia="es-ES"/>
        </w:rPr>
        <w:t xml:space="preserve"> </w:t>
      </w:r>
      <w:r>
        <w:rPr>
          <w:spacing w:val="1"/>
          <w:sz w:val="25"/>
          <w:szCs w:val="25"/>
          <w:lang w:val="es-ES" w:eastAsia="es-ES"/>
        </w:rPr>
        <w:t>procedimientos administrativos de contratación son la sombra (forma) que debe seguir, irremisiblemente, al cuerpo (sustancia) que son los fines y propósitos del contrato administrativo de satisfacer el interés general y, desde luego, procurar</w:t>
      </w:r>
      <w:r>
        <w:rPr>
          <w:spacing w:val="1"/>
          <w:sz w:val="25"/>
          <w:szCs w:val="25"/>
          <w:lang w:val="es-ES" w:eastAsia="es-ES"/>
        </w:rPr>
        <w:t xml:space="preserve"> por el uso racional, debido y correcto de los fondos públicos. Por último, debe recordarse que </w:t>
      </w:r>
      <w:r>
        <w:rPr>
          <w:i/>
          <w:iCs/>
          <w:spacing w:val="1"/>
          <w:sz w:val="25"/>
          <w:szCs w:val="25"/>
          <w:u w:val="single"/>
          <w:lang w:val="es-ES" w:eastAsia="es-ES"/>
        </w:rPr>
        <w:t>los principios de la eficiencia y la eficacia</w:t>
      </w:r>
      <w:r>
        <w:rPr>
          <w:spacing w:val="1"/>
          <w:sz w:val="25"/>
          <w:szCs w:val="25"/>
          <w:lang w:val="es-ES" w:eastAsia="es-ES"/>
        </w:rPr>
        <w:t xml:space="preserve"> en cuanto informan la organización y gestión administrativa tienen fuerte asidero constitucional (artículos —todos</w:t>
      </w:r>
      <w:r>
        <w:rPr>
          <w:spacing w:val="1"/>
          <w:sz w:val="25"/>
          <w:szCs w:val="25"/>
          <w:lang w:val="es-ES" w:eastAsia="es-ES"/>
        </w:rPr>
        <w:t xml:space="preserve"> de la Constitución Política-140, inciso </w:t>
      </w:r>
      <w:r>
        <w:rPr>
          <w:b/>
          <w:bCs/>
          <w:spacing w:val="1"/>
          <w:sz w:val="25"/>
          <w:szCs w:val="25"/>
          <w:lang w:val="es-ES" w:eastAsia="es-ES"/>
        </w:rPr>
        <w:t xml:space="preserve">8, </w:t>
      </w:r>
      <w:r>
        <w:rPr>
          <w:spacing w:val="1"/>
          <w:sz w:val="25"/>
          <w:szCs w:val="25"/>
          <w:lang w:val="es-ES" w:eastAsia="es-ES"/>
        </w:rPr>
        <w:t xml:space="preserve">en cuanto le impone al Poder Ejecutivo el deber de </w:t>
      </w:r>
      <w:r>
        <w:rPr>
          <w:i/>
          <w:iCs/>
          <w:spacing w:val="1"/>
          <w:sz w:val="25"/>
          <w:szCs w:val="25"/>
          <w:lang w:val="es-ES" w:eastAsia="es-ES"/>
        </w:rPr>
        <w:t xml:space="preserve">"Vigilar el buen funcionamiento de los servicios y dependencias administrativas", </w:t>
      </w:r>
      <w:r>
        <w:rPr>
          <w:spacing w:val="1"/>
          <w:sz w:val="25"/>
          <w:szCs w:val="25"/>
          <w:lang w:val="es-ES" w:eastAsia="es-ES"/>
        </w:rPr>
        <w:t xml:space="preserve">el 139, inciso 4, en la medida que incorpora el concepto de </w:t>
      </w:r>
      <w:r>
        <w:rPr>
          <w:i/>
          <w:iCs/>
          <w:spacing w:val="1"/>
          <w:sz w:val="25"/>
          <w:szCs w:val="25"/>
          <w:lang w:val="es-ES" w:eastAsia="es-ES"/>
        </w:rPr>
        <w:t>"buena marcha del G</w:t>
      </w:r>
      <w:r>
        <w:rPr>
          <w:i/>
          <w:iCs/>
          <w:spacing w:val="1"/>
          <w:sz w:val="25"/>
          <w:szCs w:val="25"/>
          <w:lang w:val="es-ES" w:eastAsia="es-ES"/>
        </w:rPr>
        <w:t xml:space="preserve">obierno" </w:t>
      </w:r>
      <w:r>
        <w:rPr>
          <w:spacing w:val="1"/>
          <w:sz w:val="25"/>
          <w:szCs w:val="25"/>
          <w:lang w:val="es-ES" w:eastAsia="es-ES"/>
        </w:rPr>
        <w:t xml:space="preserve">y el 191 al recoger el principio de </w:t>
      </w:r>
      <w:r>
        <w:rPr>
          <w:i/>
          <w:iCs/>
          <w:spacing w:val="1"/>
          <w:sz w:val="25"/>
          <w:szCs w:val="25"/>
          <w:lang w:val="es-ES" w:eastAsia="es-ES"/>
        </w:rPr>
        <w:t>"eficiencia de la administración").</w:t>
      </w:r>
    </w:p>
    <w:p w:rsidR="00E812BA" w:rsidRDefault="00E812BA">
      <w:pPr>
        <w:kinsoku w:val="0"/>
        <w:overflowPunct w:val="0"/>
        <w:autoSpaceDE/>
        <w:autoSpaceDN/>
        <w:adjustRightInd/>
        <w:spacing w:line="292" w:lineRule="exact"/>
        <w:ind w:left="72"/>
        <w:jc w:val="both"/>
        <w:textAlignment w:val="baseline"/>
        <w:rPr>
          <w:b/>
          <w:bCs/>
          <w:spacing w:val="52"/>
          <w:sz w:val="25"/>
          <w:szCs w:val="25"/>
          <w:lang w:val="es-ES" w:eastAsia="es-ES"/>
        </w:rPr>
      </w:pPr>
    </w:p>
    <w:p w:rsidR="00000000" w:rsidRDefault="008A116C" w:rsidP="00E812BA">
      <w:pPr>
        <w:kinsoku w:val="0"/>
        <w:overflowPunct w:val="0"/>
        <w:autoSpaceDE/>
        <w:autoSpaceDN/>
        <w:adjustRightInd/>
        <w:spacing w:line="292" w:lineRule="exact"/>
        <w:ind w:left="72"/>
        <w:jc w:val="both"/>
        <w:textAlignment w:val="baseline"/>
        <w:rPr>
          <w:b/>
          <w:bCs/>
          <w:spacing w:val="52"/>
          <w:sz w:val="25"/>
          <w:szCs w:val="25"/>
          <w:lang w:val="es-ES" w:eastAsia="es-ES"/>
        </w:rPr>
      </w:pPr>
      <w:r>
        <w:rPr>
          <w:b/>
          <w:bCs/>
          <w:spacing w:val="52"/>
          <w:sz w:val="25"/>
          <w:szCs w:val="25"/>
          <w:lang w:val="es-ES" w:eastAsia="es-ES"/>
        </w:rPr>
        <w:t>IV.- PRINCIPIO DE INTERDICCION DE LA</w:t>
      </w:r>
    </w:p>
    <w:p w:rsidR="00000000" w:rsidRDefault="008A116C">
      <w:pPr>
        <w:tabs>
          <w:tab w:val="left" w:pos="3528"/>
          <w:tab w:val="right" w:pos="7056"/>
        </w:tabs>
        <w:kinsoku w:val="0"/>
        <w:overflowPunct w:val="0"/>
        <w:autoSpaceDE/>
        <w:autoSpaceDN/>
        <w:adjustRightInd/>
        <w:spacing w:before="4" w:line="292" w:lineRule="exact"/>
        <w:ind w:left="72"/>
        <w:jc w:val="both"/>
        <w:textAlignment w:val="baseline"/>
        <w:rPr>
          <w:b/>
          <w:bCs/>
          <w:sz w:val="25"/>
          <w:szCs w:val="25"/>
          <w:lang w:val="es-ES" w:eastAsia="es-ES"/>
        </w:rPr>
      </w:pPr>
      <w:r>
        <w:rPr>
          <w:b/>
          <w:bCs/>
          <w:sz w:val="25"/>
          <w:szCs w:val="25"/>
          <w:lang w:val="es-ES" w:eastAsia="es-ES"/>
        </w:rPr>
        <w:t>ARBITRARIEDAD,</w:t>
      </w:r>
      <w:r>
        <w:rPr>
          <w:b/>
          <w:bCs/>
          <w:sz w:val="25"/>
          <w:szCs w:val="25"/>
          <w:lang w:val="es-ES" w:eastAsia="es-ES"/>
        </w:rPr>
        <w:tab/>
        <w:t>RAZONABILIDAD</w:t>
      </w:r>
      <w:r>
        <w:rPr>
          <w:b/>
          <w:bCs/>
          <w:sz w:val="25"/>
          <w:szCs w:val="25"/>
          <w:lang w:val="es-ES" w:eastAsia="es-ES"/>
        </w:rPr>
        <w:tab/>
        <w:t>Y</w:t>
      </w:r>
    </w:p>
    <w:p w:rsidR="00000000" w:rsidRPr="00E812BA" w:rsidRDefault="008A116C">
      <w:pPr>
        <w:tabs>
          <w:tab w:val="left" w:pos="3672"/>
          <w:tab w:val="left" w:pos="4824"/>
          <w:tab w:val="right" w:pos="7056"/>
        </w:tabs>
        <w:kinsoku w:val="0"/>
        <w:overflowPunct w:val="0"/>
        <w:autoSpaceDE/>
        <w:autoSpaceDN/>
        <w:adjustRightInd/>
        <w:spacing w:before="6" w:line="294" w:lineRule="exact"/>
        <w:ind w:left="72" w:right="72"/>
        <w:jc w:val="both"/>
        <w:textAlignment w:val="baseline"/>
        <w:rPr>
          <w:bCs/>
          <w:sz w:val="25"/>
          <w:szCs w:val="25"/>
          <w:lang w:val="es-ES" w:eastAsia="es-ES"/>
        </w:rPr>
      </w:pPr>
      <w:r>
        <w:rPr>
          <w:b/>
          <w:bCs/>
          <w:sz w:val="25"/>
          <w:szCs w:val="25"/>
          <w:lang w:val="es-ES" w:eastAsia="es-ES"/>
        </w:rPr>
        <w:t>PROPORCIONALIDAD</w:t>
      </w:r>
      <w:r>
        <w:rPr>
          <w:b/>
          <w:bCs/>
          <w:sz w:val="25"/>
          <w:szCs w:val="25"/>
          <w:lang w:val="es-ES" w:eastAsia="es-ES"/>
        </w:rPr>
        <w:tab/>
        <w:t>DE</w:t>
      </w:r>
      <w:r>
        <w:rPr>
          <w:b/>
          <w:bCs/>
          <w:sz w:val="25"/>
          <w:szCs w:val="25"/>
          <w:lang w:val="es-ES" w:eastAsia="es-ES"/>
        </w:rPr>
        <w:tab/>
        <w:t>LOS</w:t>
      </w:r>
      <w:r>
        <w:rPr>
          <w:b/>
          <w:bCs/>
          <w:sz w:val="25"/>
          <w:szCs w:val="25"/>
          <w:lang w:val="es-ES" w:eastAsia="es-ES"/>
        </w:rPr>
        <w:tab/>
        <w:t>ACTOS</w:t>
      </w:r>
      <w:r>
        <w:rPr>
          <w:b/>
          <w:bCs/>
          <w:sz w:val="25"/>
          <w:szCs w:val="25"/>
          <w:lang w:val="es-ES" w:eastAsia="es-ES"/>
        </w:rPr>
        <w:br/>
        <w:t xml:space="preserve">ADMINISTRATIVOS. </w:t>
      </w:r>
      <w:r>
        <w:rPr>
          <w:sz w:val="25"/>
          <w:szCs w:val="25"/>
          <w:lang w:val="es-ES" w:eastAsia="es-ES"/>
        </w:rPr>
        <w:t xml:space="preserve">La regulación de los elementos constitutivos </w:t>
      </w:r>
      <w:r>
        <w:rPr>
          <w:b/>
          <w:bCs/>
          <w:sz w:val="25"/>
          <w:szCs w:val="25"/>
          <w:lang w:val="es-ES" w:eastAsia="es-ES"/>
        </w:rPr>
        <w:t xml:space="preserve">de </w:t>
      </w:r>
      <w:r>
        <w:rPr>
          <w:sz w:val="25"/>
          <w:szCs w:val="25"/>
          <w:lang w:val="es-ES" w:eastAsia="es-ES"/>
        </w:rPr>
        <w:t>cará</w:t>
      </w:r>
      <w:r>
        <w:rPr>
          <w:sz w:val="25"/>
          <w:szCs w:val="25"/>
          <w:lang w:val="es-ES" w:eastAsia="es-ES"/>
        </w:rPr>
        <w:t xml:space="preserve">cter sustancial objetivos (motivo, contenido y fin) o subjetivos (competencia, legitimación e investidura) y formales </w:t>
      </w:r>
      <w:r w:rsidRPr="00E812BA">
        <w:rPr>
          <w:bCs/>
          <w:sz w:val="25"/>
          <w:szCs w:val="25"/>
          <w:lang w:val="es-ES" w:eastAsia="es-ES"/>
        </w:rPr>
        <w:t xml:space="preserve">(procedimiento </w:t>
      </w:r>
      <w:r w:rsidRPr="00E812BA">
        <w:rPr>
          <w:sz w:val="25"/>
          <w:szCs w:val="25"/>
          <w:lang w:val="es-ES" w:eastAsia="es-ES"/>
        </w:rPr>
        <w:t xml:space="preserve">y motivación) del acto administrativo, tienen por </w:t>
      </w:r>
      <w:r w:rsidRPr="00E812BA">
        <w:rPr>
          <w:bCs/>
          <w:sz w:val="25"/>
          <w:szCs w:val="25"/>
          <w:lang w:val="es-ES" w:eastAsia="es-ES"/>
        </w:rPr>
        <w:t>objeto racionalizar la función o conducta administrativa</w:t>
      </w:r>
    </w:p>
    <w:p w:rsidR="00000000" w:rsidRDefault="008A116C">
      <w:pPr>
        <w:kinsoku w:val="0"/>
        <w:overflowPunct w:val="0"/>
        <w:autoSpaceDE/>
        <w:autoSpaceDN/>
        <w:adjustRightInd/>
        <w:spacing w:before="310" w:line="202" w:lineRule="exact"/>
        <w:ind w:left="72" w:right="144"/>
        <w:jc w:val="right"/>
        <w:textAlignment w:val="baseline"/>
        <w:rPr>
          <w:i/>
          <w:iCs/>
          <w:spacing w:val="-9"/>
          <w:sz w:val="19"/>
          <w:szCs w:val="19"/>
          <w:lang w:val="es-ES" w:eastAsia="es-ES"/>
        </w:rPr>
      </w:pPr>
    </w:p>
    <w:p w:rsidR="00000000" w:rsidRDefault="008A116C">
      <w:pPr>
        <w:widowControl/>
        <w:rPr>
          <w:sz w:val="24"/>
          <w:szCs w:val="24"/>
        </w:rPr>
        <w:sectPr w:rsidR="00000000">
          <w:pgSz w:w="12134" w:h="15840"/>
          <w:pgMar w:top="2040" w:right="2493" w:bottom="664" w:left="2441" w:header="720" w:footer="720" w:gutter="0"/>
          <w:cols w:space="720"/>
          <w:noEndnote/>
        </w:sectPr>
      </w:pPr>
    </w:p>
    <w:p w:rsidR="00000000" w:rsidRDefault="008A116C">
      <w:pPr>
        <w:kinsoku w:val="0"/>
        <w:overflowPunct w:val="0"/>
        <w:autoSpaceDE/>
        <w:autoSpaceDN/>
        <w:adjustRightInd/>
        <w:spacing w:before="46" w:line="326" w:lineRule="exact"/>
        <w:ind w:left="576" w:right="720"/>
        <w:jc w:val="both"/>
        <w:textAlignment w:val="baseline"/>
        <w:rPr>
          <w:b/>
          <w:bCs/>
          <w:i/>
          <w:iCs/>
          <w:spacing w:val="1"/>
          <w:sz w:val="28"/>
          <w:szCs w:val="28"/>
          <w:lang w:val="es-ES" w:eastAsia="es-ES"/>
        </w:rPr>
      </w:pPr>
      <w:proofErr w:type="gramStart"/>
      <w:r>
        <w:rPr>
          <w:spacing w:val="1"/>
          <w:sz w:val="28"/>
          <w:szCs w:val="28"/>
          <w:lang w:val="es-ES" w:eastAsia="es-ES"/>
        </w:rPr>
        <w:t>y</w:t>
      </w:r>
      <w:proofErr w:type="gramEnd"/>
      <w:r>
        <w:rPr>
          <w:spacing w:val="1"/>
          <w:sz w:val="28"/>
          <w:szCs w:val="28"/>
          <w:lang w:val="es-ES" w:eastAsia="es-ES"/>
        </w:rPr>
        <w:t xml:space="preserve">, sobre todo, </w:t>
      </w:r>
      <w:r>
        <w:rPr>
          <w:i/>
          <w:iCs/>
          <w:spacing w:val="1"/>
          <w:sz w:val="28"/>
          <w:szCs w:val="28"/>
          <w:lang w:val="es-ES" w:eastAsia="es-ES"/>
        </w:rPr>
        <w:t xml:space="preserve">dotarla de </w:t>
      </w:r>
      <w:proofErr w:type="spellStart"/>
      <w:r>
        <w:rPr>
          <w:i/>
          <w:iCs/>
          <w:spacing w:val="1"/>
          <w:sz w:val="28"/>
          <w:szCs w:val="28"/>
          <w:lang w:val="es-ES" w:eastAsia="es-ES"/>
        </w:rPr>
        <w:t>logicidad</w:t>
      </w:r>
      <w:proofErr w:type="spellEnd"/>
      <w:r>
        <w:rPr>
          <w:i/>
          <w:iCs/>
          <w:spacing w:val="1"/>
          <w:sz w:val="28"/>
          <w:szCs w:val="28"/>
          <w:lang w:val="es-ES" w:eastAsia="es-ES"/>
        </w:rPr>
        <w:t xml:space="preserve"> o razonabilidad, evitando que las administraciones públicas sorprendan a los administrados con actos contradictorios, absurdos, desproporcionados o irracionales. </w:t>
      </w:r>
      <w:r>
        <w:rPr>
          <w:spacing w:val="1"/>
          <w:sz w:val="28"/>
          <w:szCs w:val="28"/>
          <w:lang w:val="es-ES" w:eastAsia="es-ES"/>
        </w:rPr>
        <w:t>Un aspecto de primer orden en todo acto administrativo es la proporcional</w:t>
      </w:r>
      <w:r>
        <w:rPr>
          <w:spacing w:val="1"/>
          <w:sz w:val="28"/>
          <w:szCs w:val="28"/>
          <w:lang w:val="es-ES" w:eastAsia="es-ES"/>
        </w:rPr>
        <w:t>idad en sentido estricto entre los medios empleados por la administración pública respectiva y los fines que se pretenden lograr con éste, así como la idoneidad o necesidad de su contenido y, desde luego, cuando resulta aflictivo o de gravamen, la ponderac</w:t>
      </w:r>
      <w:r>
        <w:rPr>
          <w:spacing w:val="1"/>
          <w:sz w:val="28"/>
          <w:szCs w:val="28"/>
          <w:lang w:val="es-ES" w:eastAsia="es-ES"/>
        </w:rPr>
        <w:t>ión de su intervención o impacto mínimo. Precisamente por lo anterior, ha surgido en el Derecho Constitucional contemporáneo, como uno de los principios rectores de la función administrativa el de la interdicción de la arbitrariedad, de acuerdo con el cual</w:t>
      </w:r>
      <w:r>
        <w:rPr>
          <w:spacing w:val="1"/>
          <w:sz w:val="28"/>
          <w:szCs w:val="28"/>
          <w:lang w:val="es-ES" w:eastAsia="es-ES"/>
        </w:rPr>
        <w:t xml:space="preserve"> la conducta administrativa debe ser suficientemente coherente y razonablemente sustentada en el bloque de legalidad, de modo que se baste y explique por sí misma. En nuestro ordenamiento jurídico constitucional tal principio dimana de lo establecido en la</w:t>
      </w:r>
      <w:r>
        <w:rPr>
          <w:spacing w:val="1"/>
          <w:sz w:val="28"/>
          <w:szCs w:val="28"/>
          <w:lang w:val="es-ES" w:eastAsia="es-ES"/>
        </w:rPr>
        <w:t xml:space="preserve"> primera parte del artículo 11 de la Constitución Política al preceptuar que </w:t>
      </w:r>
      <w:r>
        <w:rPr>
          <w:i/>
          <w:iCs/>
          <w:spacing w:val="1"/>
          <w:sz w:val="28"/>
          <w:szCs w:val="28"/>
          <w:lang w:val="es-ES" w:eastAsia="es-ES"/>
        </w:rPr>
        <w:t xml:space="preserve">"Los funcionarios públicos son simples depositarios de la autoridad. Están obligados a cumplir los deberes que la ley les impone y no pueden arrogarse facultades no concedidas en </w:t>
      </w:r>
      <w:r w:rsidR="00E812BA">
        <w:rPr>
          <w:i/>
          <w:iCs/>
          <w:spacing w:val="1"/>
          <w:sz w:val="28"/>
          <w:szCs w:val="28"/>
          <w:lang w:val="es-ES" w:eastAsia="es-ES"/>
        </w:rPr>
        <w:t>ella (</w:t>
      </w:r>
      <w:r>
        <w:rPr>
          <w:i/>
          <w:iCs/>
          <w:spacing w:val="1"/>
          <w:sz w:val="28"/>
          <w:szCs w:val="28"/>
          <w:lang w:val="es-ES" w:eastAsia="es-ES"/>
        </w:rPr>
        <w:t>...)</w:t>
      </w:r>
      <w:proofErr w:type="gramStart"/>
      <w:r>
        <w:rPr>
          <w:i/>
          <w:iCs/>
          <w:spacing w:val="1"/>
          <w:sz w:val="28"/>
          <w:szCs w:val="28"/>
          <w:lang w:val="es-ES" w:eastAsia="es-ES"/>
        </w:rPr>
        <w:t>" .</w:t>
      </w:r>
      <w:proofErr w:type="gramEnd"/>
      <w:r>
        <w:rPr>
          <w:i/>
          <w:iCs/>
          <w:spacing w:val="1"/>
          <w:sz w:val="28"/>
          <w:szCs w:val="28"/>
          <w:lang w:val="es-ES" w:eastAsia="es-ES"/>
        </w:rPr>
        <w:t xml:space="preserve"> </w:t>
      </w:r>
      <w:r>
        <w:rPr>
          <w:spacing w:val="1"/>
          <w:sz w:val="28"/>
          <w:szCs w:val="28"/>
          <w:lang w:val="es-ES" w:eastAsia="es-ES"/>
        </w:rPr>
        <w:t>No sobra, por lo demás, advertir, que la arbitrariedad no debe ser confundida con la discrecionalidad administrativa, esto es, con la posibilidad que tiene todo ente u órgano público de escoger entre varias opciones o soluciones (contenido),</w:t>
      </w:r>
      <w:r>
        <w:rPr>
          <w:spacing w:val="1"/>
          <w:sz w:val="28"/>
          <w:szCs w:val="28"/>
          <w:lang w:val="es-ES" w:eastAsia="es-ES"/>
        </w:rPr>
        <w:t xml:space="preserve"> todas igualmente justas, ante el planteamiento de una necesidad determinada (motivo) y el uso de conceptos jurídicos indeterminados para atender un problema (motivo) los cuales suponen un margen de apreciación positiva y negativa y un halo de incertidumbr</w:t>
      </w:r>
      <w:r>
        <w:rPr>
          <w:spacing w:val="1"/>
          <w:sz w:val="28"/>
          <w:szCs w:val="28"/>
          <w:lang w:val="es-ES" w:eastAsia="es-ES"/>
        </w:rPr>
        <w:t xml:space="preserve">e, pero que, en último término, admiten una única solución justa."... </w:t>
      </w:r>
      <w:r>
        <w:rPr>
          <w:i/>
          <w:iCs/>
          <w:spacing w:val="1"/>
          <w:sz w:val="28"/>
          <w:szCs w:val="28"/>
          <w:lang w:val="es-ES" w:eastAsia="es-ES"/>
        </w:rPr>
        <w:t xml:space="preserve">(Voto </w:t>
      </w:r>
      <w:r>
        <w:rPr>
          <w:b/>
          <w:bCs/>
          <w:i/>
          <w:iCs/>
          <w:spacing w:val="1"/>
          <w:sz w:val="28"/>
          <w:szCs w:val="28"/>
          <w:lang w:val="es-ES" w:eastAsia="es-ES"/>
        </w:rPr>
        <w:t>No. 2004-014421 de la Sala Constitucional de la Corte Suprema de Justicia de las once horas del diecisiete de diciembre del dos mil cuatro)</w:t>
      </w:r>
    </w:p>
    <w:p w:rsidR="00000000" w:rsidRDefault="008A116C">
      <w:pPr>
        <w:kinsoku w:val="0"/>
        <w:overflowPunct w:val="0"/>
        <w:autoSpaceDE/>
        <w:autoSpaceDN/>
        <w:adjustRightInd/>
        <w:spacing w:before="525" w:line="326" w:lineRule="exact"/>
        <w:ind w:right="72"/>
        <w:jc w:val="both"/>
        <w:textAlignment w:val="baseline"/>
        <w:rPr>
          <w:sz w:val="28"/>
          <w:szCs w:val="28"/>
          <w:lang w:val="es-ES" w:eastAsia="es-ES"/>
        </w:rPr>
      </w:pPr>
      <w:r>
        <w:rPr>
          <w:sz w:val="28"/>
          <w:szCs w:val="28"/>
          <w:lang w:val="es-ES" w:eastAsia="es-ES"/>
        </w:rPr>
        <w:t>Ahora bien, a lo anterior se suma el hec</w:t>
      </w:r>
      <w:r>
        <w:rPr>
          <w:sz w:val="28"/>
          <w:szCs w:val="28"/>
          <w:lang w:val="es-ES" w:eastAsia="es-ES"/>
        </w:rPr>
        <w:t xml:space="preserve">ho real de que durante la valoración de la Oferta para la Ruta No. </w:t>
      </w:r>
      <w:r w:rsidR="00E812BA">
        <w:rPr>
          <w:sz w:val="28"/>
          <w:szCs w:val="28"/>
          <w:lang w:val="es-ES" w:eastAsia="es-ES"/>
        </w:rPr>
        <w:t>XXXX</w:t>
      </w:r>
      <w:r>
        <w:rPr>
          <w:sz w:val="28"/>
          <w:szCs w:val="28"/>
          <w:lang w:val="es-ES" w:eastAsia="es-ES"/>
        </w:rPr>
        <w:t>, según se desprende del contenido del Oficio No. DAJ-2014001015 de la Dirección de Asuntos Jurídicos del Consejo de Transporte Público, se estimó que las Unidades de Flota a considerar</w:t>
      </w:r>
      <w:r>
        <w:rPr>
          <w:sz w:val="28"/>
          <w:szCs w:val="28"/>
          <w:lang w:val="es-ES" w:eastAsia="es-ES"/>
        </w:rPr>
        <w:t>se eran las Placas LB-</w:t>
      </w:r>
      <w:r w:rsidR="00E812BA">
        <w:rPr>
          <w:sz w:val="28"/>
          <w:szCs w:val="28"/>
          <w:lang w:val="es-ES" w:eastAsia="es-ES"/>
        </w:rPr>
        <w:t>XXX</w:t>
      </w:r>
      <w:r>
        <w:rPr>
          <w:sz w:val="28"/>
          <w:szCs w:val="28"/>
          <w:lang w:val="es-ES" w:eastAsia="es-ES"/>
        </w:rPr>
        <w:t xml:space="preserve"> y LB-</w:t>
      </w:r>
      <w:r w:rsidR="00E812BA">
        <w:rPr>
          <w:sz w:val="28"/>
          <w:szCs w:val="28"/>
          <w:lang w:val="es-ES" w:eastAsia="es-ES"/>
        </w:rPr>
        <w:t>XXX</w:t>
      </w:r>
      <w:r>
        <w:rPr>
          <w:sz w:val="28"/>
          <w:szCs w:val="28"/>
          <w:lang w:val="es-ES" w:eastAsia="es-ES"/>
        </w:rPr>
        <w:t>. Ambas sin rampa. Siendo errada la valoración de la Unidad Placas LB-</w:t>
      </w:r>
      <w:r w:rsidR="00E812BA">
        <w:rPr>
          <w:sz w:val="28"/>
          <w:szCs w:val="28"/>
          <w:lang w:val="es-ES" w:eastAsia="es-ES"/>
        </w:rPr>
        <w:t>XXX</w:t>
      </w:r>
      <w:r>
        <w:rPr>
          <w:sz w:val="28"/>
          <w:szCs w:val="28"/>
          <w:lang w:val="es-ES" w:eastAsia="es-ES"/>
        </w:rPr>
        <w:t xml:space="preserve">, pues en el ínterin del asunto </w:t>
      </w:r>
      <w:proofErr w:type="gramStart"/>
      <w:r>
        <w:rPr>
          <w:sz w:val="28"/>
          <w:szCs w:val="28"/>
          <w:lang w:val="es-ES" w:eastAsia="es-ES"/>
        </w:rPr>
        <w:t>habían</w:t>
      </w:r>
      <w:proofErr w:type="gramEnd"/>
      <w:r>
        <w:rPr>
          <w:sz w:val="28"/>
          <w:szCs w:val="28"/>
          <w:lang w:val="es-ES" w:eastAsia="es-ES"/>
        </w:rPr>
        <w:t xml:space="preserve"> Gestiones para</w:t>
      </w:r>
    </w:p>
    <w:p w:rsidR="00000000" w:rsidRDefault="008A116C">
      <w:pPr>
        <w:widowControl/>
        <w:rPr>
          <w:sz w:val="24"/>
          <w:szCs w:val="24"/>
        </w:rPr>
        <w:sectPr w:rsidR="00000000">
          <w:pgSz w:w="12134" w:h="15840"/>
          <w:pgMar w:top="1380" w:right="1464" w:bottom="1097" w:left="1670" w:header="720" w:footer="720" w:gutter="0"/>
          <w:cols w:space="720"/>
          <w:noEndnote/>
        </w:sectPr>
      </w:pPr>
    </w:p>
    <w:p w:rsidR="00000000" w:rsidRDefault="008A116C">
      <w:pPr>
        <w:kinsoku w:val="0"/>
        <w:overflowPunct w:val="0"/>
        <w:autoSpaceDE/>
        <w:autoSpaceDN/>
        <w:adjustRightInd/>
        <w:spacing w:before="17" w:line="287" w:lineRule="exact"/>
        <w:jc w:val="both"/>
        <w:textAlignment w:val="baseline"/>
        <w:rPr>
          <w:sz w:val="25"/>
          <w:szCs w:val="25"/>
          <w:lang w:val="es-ES" w:eastAsia="es-ES"/>
        </w:rPr>
      </w:pPr>
      <w:proofErr w:type="gramStart"/>
      <w:r>
        <w:rPr>
          <w:sz w:val="25"/>
          <w:szCs w:val="25"/>
          <w:lang w:val="es-ES" w:eastAsia="es-ES"/>
        </w:rPr>
        <w:t>su</w:t>
      </w:r>
      <w:proofErr w:type="gramEnd"/>
      <w:r>
        <w:rPr>
          <w:sz w:val="25"/>
          <w:szCs w:val="25"/>
          <w:lang w:val="es-ES" w:eastAsia="es-ES"/>
        </w:rPr>
        <w:t xml:space="preserve"> Sustitución y, como se verá </w:t>
      </w:r>
      <w:r>
        <w:rPr>
          <w:i/>
          <w:iCs/>
          <w:sz w:val="25"/>
          <w:szCs w:val="25"/>
          <w:lang w:val="es-ES" w:eastAsia="es-ES"/>
        </w:rPr>
        <w:t xml:space="preserve">infra, </w:t>
      </w:r>
      <w:r>
        <w:rPr>
          <w:sz w:val="25"/>
          <w:szCs w:val="25"/>
          <w:lang w:val="es-ES" w:eastAsia="es-ES"/>
        </w:rPr>
        <w:t>dicha Sustitución de dio y fue Aprobad</w:t>
      </w:r>
      <w:r>
        <w:rPr>
          <w:sz w:val="25"/>
          <w:szCs w:val="25"/>
          <w:lang w:val="es-ES" w:eastAsia="es-ES"/>
        </w:rPr>
        <w:t>a por el Consejo de Transporte Público.</w:t>
      </w:r>
    </w:p>
    <w:p w:rsidR="00000000" w:rsidRDefault="008A116C">
      <w:pPr>
        <w:kinsoku w:val="0"/>
        <w:overflowPunct w:val="0"/>
        <w:autoSpaceDE/>
        <w:autoSpaceDN/>
        <w:adjustRightInd/>
        <w:spacing w:before="584" w:line="295" w:lineRule="exact"/>
        <w:jc w:val="both"/>
        <w:textAlignment w:val="baseline"/>
        <w:rPr>
          <w:spacing w:val="2"/>
          <w:sz w:val="25"/>
          <w:szCs w:val="25"/>
          <w:lang w:val="es-ES" w:eastAsia="es-ES"/>
        </w:rPr>
      </w:pPr>
      <w:r>
        <w:rPr>
          <w:spacing w:val="2"/>
          <w:sz w:val="25"/>
          <w:szCs w:val="25"/>
          <w:lang w:val="es-ES" w:eastAsia="es-ES"/>
        </w:rPr>
        <w:t>En contraste con lo anterior, según el oficio DTE-2014-0093 del 27 de Febrero del 2014 de la Dirección Técnica del mismo Consejo de Transporte Público, las Unidades Inscritas eran las Placas Nos. LB-</w:t>
      </w:r>
      <w:r w:rsidR="00A706D5">
        <w:rPr>
          <w:spacing w:val="2"/>
          <w:sz w:val="25"/>
          <w:szCs w:val="25"/>
          <w:lang w:val="es-ES" w:eastAsia="es-ES"/>
        </w:rPr>
        <w:t>XXX</w:t>
      </w:r>
      <w:r>
        <w:rPr>
          <w:spacing w:val="2"/>
          <w:sz w:val="25"/>
          <w:szCs w:val="25"/>
          <w:lang w:val="es-ES" w:eastAsia="es-ES"/>
        </w:rPr>
        <w:t xml:space="preserve"> y AB-</w:t>
      </w:r>
      <w:r w:rsidR="00A706D5">
        <w:rPr>
          <w:spacing w:val="2"/>
          <w:sz w:val="25"/>
          <w:szCs w:val="25"/>
          <w:lang w:val="es-ES" w:eastAsia="es-ES"/>
        </w:rPr>
        <w:t>XXXX</w:t>
      </w:r>
      <w:r>
        <w:rPr>
          <w:spacing w:val="2"/>
          <w:sz w:val="25"/>
          <w:szCs w:val="25"/>
          <w:lang w:val="es-ES" w:eastAsia="es-ES"/>
        </w:rPr>
        <w:t>. Ma</w:t>
      </w:r>
      <w:r>
        <w:rPr>
          <w:spacing w:val="2"/>
          <w:sz w:val="25"/>
          <w:szCs w:val="25"/>
          <w:lang w:val="es-ES" w:eastAsia="es-ES"/>
        </w:rPr>
        <w:t>nteniéndose, pese a la discrepancia entre las Unidades que debía de valorarse, que el Oferente incumplía, por los menos parcialmente.</w:t>
      </w:r>
    </w:p>
    <w:p w:rsidR="00000000" w:rsidRPr="00A706D5" w:rsidRDefault="008A116C">
      <w:pPr>
        <w:kinsoku w:val="0"/>
        <w:overflowPunct w:val="0"/>
        <w:autoSpaceDE/>
        <w:autoSpaceDN/>
        <w:adjustRightInd/>
        <w:spacing w:before="586" w:line="295" w:lineRule="exact"/>
        <w:jc w:val="both"/>
        <w:textAlignment w:val="baseline"/>
        <w:rPr>
          <w:b/>
          <w:sz w:val="25"/>
          <w:szCs w:val="25"/>
          <w:lang w:val="es-ES" w:eastAsia="es-ES"/>
        </w:rPr>
      </w:pPr>
      <w:r>
        <w:rPr>
          <w:sz w:val="25"/>
          <w:szCs w:val="25"/>
          <w:lang w:val="es-ES" w:eastAsia="es-ES"/>
        </w:rPr>
        <w:t xml:space="preserve">Lo cierto es que la Flota Óptima de la Ruta No. </w:t>
      </w:r>
      <w:r w:rsidR="00A706D5" w:rsidRPr="00A706D5">
        <w:rPr>
          <w:sz w:val="25"/>
          <w:szCs w:val="25"/>
          <w:lang w:val="es-ES" w:eastAsia="es-ES"/>
        </w:rPr>
        <w:t>XXXX</w:t>
      </w:r>
      <w:r>
        <w:rPr>
          <w:sz w:val="25"/>
          <w:szCs w:val="25"/>
          <w:lang w:val="es-ES" w:eastAsia="es-ES"/>
        </w:rPr>
        <w:t xml:space="preserve"> se definió mediante los Acuerdos Nos. 6.2.9 de la Sesión Ordinaria No</w:t>
      </w:r>
      <w:r>
        <w:rPr>
          <w:sz w:val="25"/>
          <w:szCs w:val="25"/>
          <w:lang w:val="es-ES" w:eastAsia="es-ES"/>
        </w:rPr>
        <w:t xml:space="preserve">. 11-2013 y 7.13 de la Sesión Ordinaria No. 88-2013, ambos de la Junta Directiva del Consejo de Transporte Público, y las Unidades que debían de valorarse eran las Placas </w:t>
      </w:r>
      <w:r w:rsidRPr="00A706D5">
        <w:rPr>
          <w:b/>
          <w:sz w:val="25"/>
          <w:szCs w:val="25"/>
          <w:lang w:val="es-ES" w:eastAsia="es-ES"/>
        </w:rPr>
        <w:t>LB-</w:t>
      </w:r>
      <w:r w:rsidR="00A706D5" w:rsidRPr="00A706D5">
        <w:rPr>
          <w:b/>
          <w:sz w:val="25"/>
          <w:szCs w:val="25"/>
          <w:lang w:val="es-ES" w:eastAsia="es-ES"/>
        </w:rPr>
        <w:t>XXX</w:t>
      </w:r>
      <w:r w:rsidRPr="00A706D5">
        <w:rPr>
          <w:b/>
          <w:sz w:val="25"/>
          <w:szCs w:val="25"/>
          <w:lang w:val="es-ES" w:eastAsia="es-ES"/>
        </w:rPr>
        <w:t xml:space="preserve"> y AB-</w:t>
      </w:r>
      <w:r w:rsidR="00A706D5" w:rsidRPr="00A706D5">
        <w:rPr>
          <w:b/>
          <w:sz w:val="25"/>
          <w:szCs w:val="25"/>
          <w:lang w:val="es-ES" w:eastAsia="es-ES"/>
        </w:rPr>
        <w:t>XXXX</w:t>
      </w:r>
      <w:r w:rsidRPr="00A706D5">
        <w:rPr>
          <w:b/>
          <w:sz w:val="25"/>
          <w:szCs w:val="25"/>
          <w:lang w:val="es-ES" w:eastAsia="es-ES"/>
        </w:rPr>
        <w:t>.</w:t>
      </w:r>
    </w:p>
    <w:p w:rsidR="00000000" w:rsidRDefault="008A116C">
      <w:pPr>
        <w:kinsoku w:val="0"/>
        <w:overflowPunct w:val="0"/>
        <w:autoSpaceDE/>
        <w:autoSpaceDN/>
        <w:adjustRightInd/>
        <w:spacing w:before="497" w:line="295" w:lineRule="exact"/>
        <w:jc w:val="both"/>
        <w:textAlignment w:val="baseline"/>
        <w:rPr>
          <w:sz w:val="25"/>
          <w:szCs w:val="25"/>
          <w:lang w:val="es-ES" w:eastAsia="es-ES"/>
        </w:rPr>
      </w:pPr>
      <w:r>
        <w:rPr>
          <w:sz w:val="25"/>
          <w:szCs w:val="25"/>
          <w:lang w:val="es-ES" w:eastAsia="es-ES"/>
        </w:rPr>
        <w:t>Tenié</w:t>
      </w:r>
      <w:r>
        <w:rPr>
          <w:sz w:val="25"/>
          <w:szCs w:val="25"/>
          <w:lang w:val="es-ES" w:eastAsia="es-ES"/>
        </w:rPr>
        <w:t>ndose que de los atestados y del expediente que se nos remite, se colige que la Unidad Placas AB-</w:t>
      </w:r>
      <w:r w:rsidR="00A706D5">
        <w:rPr>
          <w:sz w:val="25"/>
          <w:szCs w:val="25"/>
          <w:lang w:val="es-ES" w:eastAsia="es-ES"/>
        </w:rPr>
        <w:t>XXXX</w:t>
      </w:r>
      <w:r>
        <w:rPr>
          <w:sz w:val="25"/>
          <w:szCs w:val="25"/>
          <w:lang w:val="es-ES" w:eastAsia="es-ES"/>
        </w:rPr>
        <w:t xml:space="preserve"> SÍ CONTABA CON RAMPA PARA DISCAPACITADOS. Y no visualizándose que la Unidad Placas LB-869 LA TUVIERA, pero TAMPOCO VISUALIZÁNDOSE QUE SE VERIFICARA CIERTA</w:t>
      </w:r>
      <w:r>
        <w:rPr>
          <w:sz w:val="25"/>
          <w:szCs w:val="25"/>
          <w:lang w:val="es-ES" w:eastAsia="es-ES"/>
        </w:rPr>
        <w:t>MENTE (conforme a la Verdad real) SÍ LA MISMA ESTABA EN PROCESO DE INSTALACIÓN O SÍ DICHA UNIDAD YA CONTABA CON LA RAMPA.</w:t>
      </w:r>
    </w:p>
    <w:p w:rsidR="00000000" w:rsidRDefault="008A116C">
      <w:pPr>
        <w:kinsoku w:val="0"/>
        <w:overflowPunct w:val="0"/>
        <w:autoSpaceDE/>
        <w:autoSpaceDN/>
        <w:adjustRightInd/>
        <w:spacing w:before="497" w:line="295" w:lineRule="exact"/>
        <w:jc w:val="both"/>
        <w:textAlignment w:val="baseline"/>
        <w:rPr>
          <w:spacing w:val="2"/>
          <w:sz w:val="25"/>
          <w:szCs w:val="25"/>
          <w:lang w:val="es-ES" w:eastAsia="es-ES"/>
        </w:rPr>
      </w:pPr>
      <w:r>
        <w:rPr>
          <w:spacing w:val="2"/>
          <w:sz w:val="25"/>
          <w:szCs w:val="25"/>
          <w:lang w:val="es-ES" w:eastAsia="es-ES"/>
        </w:rPr>
        <w:t xml:space="preserve">En fin, en aras de tener el panorama claro y justo, este Tribunal mediante Resolución Interlocutoria de las 09:00 horas del Dieciséis </w:t>
      </w:r>
      <w:r>
        <w:rPr>
          <w:spacing w:val="2"/>
          <w:sz w:val="25"/>
          <w:szCs w:val="25"/>
          <w:lang w:val="es-ES" w:eastAsia="es-ES"/>
        </w:rPr>
        <w:t>de Diciembre del 2014, solicitó al recurrente que demostrara sí la Unidad Placas LB-</w:t>
      </w:r>
      <w:r w:rsidR="00A706D5">
        <w:rPr>
          <w:spacing w:val="2"/>
          <w:sz w:val="25"/>
          <w:szCs w:val="25"/>
          <w:lang w:val="es-ES" w:eastAsia="es-ES"/>
        </w:rPr>
        <w:t>XXX</w:t>
      </w:r>
      <w:r>
        <w:rPr>
          <w:spacing w:val="2"/>
          <w:sz w:val="25"/>
          <w:szCs w:val="25"/>
          <w:lang w:val="es-ES" w:eastAsia="es-ES"/>
        </w:rPr>
        <w:t xml:space="preserve"> CONTABA O NO CON RAMPA. Teniéndose que mediante Documento del 05 de Enero del presente año, la firma T</w:t>
      </w:r>
      <w:r w:rsidR="00A706D5">
        <w:rPr>
          <w:spacing w:val="2"/>
          <w:sz w:val="25"/>
          <w:szCs w:val="25"/>
          <w:lang w:val="es-ES" w:eastAsia="es-ES"/>
        </w:rPr>
        <w:t>.M.C.A.D.C.Q.S.A.</w:t>
      </w:r>
      <w:r>
        <w:rPr>
          <w:spacing w:val="2"/>
          <w:sz w:val="25"/>
          <w:szCs w:val="25"/>
          <w:lang w:val="es-ES" w:eastAsia="es-ES"/>
        </w:rPr>
        <w:t xml:space="preserve"> aporta documentos debidos </w:t>
      </w:r>
      <w:r>
        <w:rPr>
          <w:spacing w:val="2"/>
          <w:sz w:val="25"/>
          <w:szCs w:val="25"/>
          <w:lang w:val="es-ES" w:eastAsia="es-ES"/>
        </w:rPr>
        <w:t>(Tarjeta Certificada de la Revisión Técnica Vehicular), en la que consta que la Unidad aludida SÍ CUENTA CON LA RAMPA.</w:t>
      </w:r>
    </w:p>
    <w:p w:rsidR="00000000" w:rsidRDefault="008A116C">
      <w:pPr>
        <w:kinsoku w:val="0"/>
        <w:overflowPunct w:val="0"/>
        <w:autoSpaceDE/>
        <w:autoSpaceDN/>
        <w:adjustRightInd/>
        <w:spacing w:before="471" w:line="301" w:lineRule="exact"/>
        <w:jc w:val="both"/>
        <w:textAlignment w:val="baseline"/>
        <w:rPr>
          <w:sz w:val="25"/>
          <w:szCs w:val="25"/>
          <w:lang w:val="es-ES" w:eastAsia="es-ES"/>
        </w:rPr>
      </w:pPr>
      <w:r>
        <w:rPr>
          <w:sz w:val="25"/>
          <w:szCs w:val="25"/>
          <w:lang w:val="es-ES" w:eastAsia="es-ES"/>
        </w:rPr>
        <w:t>Así las cosas, dados los yerros de ponderación de la Flota Vehicular en el Procedimiento de Precalificación, en lo que al aspecto de la R</w:t>
      </w:r>
      <w:r>
        <w:rPr>
          <w:sz w:val="25"/>
          <w:szCs w:val="25"/>
          <w:lang w:val="es-ES" w:eastAsia="es-ES"/>
        </w:rPr>
        <w:t xml:space="preserve">ampa se refiere; y ponderando los referido sobre la determinación y valoración de una Oferta </w:t>
      </w:r>
      <w:proofErr w:type="spellStart"/>
      <w:r>
        <w:rPr>
          <w:sz w:val="25"/>
          <w:szCs w:val="25"/>
          <w:lang w:val="es-ES" w:eastAsia="es-ES"/>
        </w:rPr>
        <w:t>Unica</w:t>
      </w:r>
      <w:proofErr w:type="spellEnd"/>
      <w:r>
        <w:rPr>
          <w:sz w:val="25"/>
          <w:szCs w:val="25"/>
          <w:lang w:val="es-ES" w:eastAsia="es-ES"/>
        </w:rPr>
        <w:t xml:space="preserve"> en un Procedimiento de Precalificación y habiéndose demostrado que la</w:t>
      </w:r>
    </w:p>
    <w:p w:rsidR="00000000" w:rsidRDefault="008A116C">
      <w:pPr>
        <w:tabs>
          <w:tab w:val="right" w:pos="8064"/>
        </w:tabs>
        <w:kinsoku w:val="0"/>
        <w:overflowPunct w:val="0"/>
        <w:autoSpaceDE/>
        <w:autoSpaceDN/>
        <w:adjustRightInd/>
        <w:spacing w:before="311" w:line="207" w:lineRule="exact"/>
        <w:ind w:left="5544"/>
        <w:textAlignment w:val="baseline"/>
        <w:rPr>
          <w:i/>
          <w:iCs/>
          <w:sz w:val="19"/>
          <w:szCs w:val="19"/>
          <w:lang w:val="es-ES" w:eastAsia="es-ES"/>
        </w:rPr>
      </w:pPr>
      <w:r>
        <w:rPr>
          <w:i/>
          <w:iCs/>
          <w:sz w:val="19"/>
          <w:szCs w:val="19"/>
          <w:lang w:val="es-ES" w:eastAsia="es-ES"/>
        </w:rPr>
        <w:tab/>
      </w:r>
    </w:p>
    <w:p w:rsidR="00000000" w:rsidRDefault="008A116C">
      <w:pPr>
        <w:widowControl/>
        <w:rPr>
          <w:sz w:val="24"/>
          <w:szCs w:val="24"/>
        </w:rPr>
        <w:sectPr w:rsidR="00000000">
          <w:pgSz w:w="12134" w:h="15840"/>
          <w:pgMar w:top="2020" w:right="2029" w:bottom="1084" w:left="2045" w:header="720" w:footer="720" w:gutter="0"/>
          <w:cols w:space="720"/>
          <w:noEndnote/>
        </w:sectPr>
      </w:pPr>
    </w:p>
    <w:p w:rsidR="00000000" w:rsidRDefault="008A116C">
      <w:pPr>
        <w:kinsoku w:val="0"/>
        <w:overflowPunct w:val="0"/>
        <w:autoSpaceDE/>
        <w:autoSpaceDN/>
        <w:adjustRightInd/>
        <w:spacing w:line="290" w:lineRule="exact"/>
        <w:jc w:val="both"/>
        <w:textAlignment w:val="baseline"/>
        <w:rPr>
          <w:sz w:val="25"/>
          <w:szCs w:val="25"/>
          <w:lang w:val="es-ES" w:eastAsia="es-ES"/>
        </w:rPr>
      </w:pPr>
      <w:r>
        <w:rPr>
          <w:sz w:val="25"/>
          <w:szCs w:val="25"/>
          <w:lang w:val="es-ES" w:eastAsia="es-ES"/>
        </w:rPr>
        <w:t>Unidad Placas AB-</w:t>
      </w:r>
      <w:r w:rsidR="00A706D5">
        <w:rPr>
          <w:sz w:val="25"/>
          <w:szCs w:val="25"/>
          <w:lang w:val="es-ES" w:eastAsia="es-ES"/>
        </w:rPr>
        <w:t>XXXX</w:t>
      </w:r>
      <w:r>
        <w:rPr>
          <w:sz w:val="25"/>
          <w:szCs w:val="25"/>
          <w:lang w:val="es-ES" w:eastAsia="es-ES"/>
        </w:rPr>
        <w:t xml:space="preserve"> sí presenta Rampa y </w:t>
      </w:r>
      <w:r>
        <w:rPr>
          <w:sz w:val="25"/>
          <w:szCs w:val="25"/>
          <w:lang w:val="es-ES" w:eastAsia="es-ES"/>
        </w:rPr>
        <w:t>habiéndose corregido y/o subsanado lo relativo a la Rampa de la Unidad Placas LB-</w:t>
      </w:r>
      <w:r w:rsidR="00A706D5">
        <w:rPr>
          <w:sz w:val="25"/>
          <w:szCs w:val="25"/>
          <w:lang w:val="es-ES" w:eastAsia="es-ES"/>
        </w:rPr>
        <w:t>XXXX</w:t>
      </w:r>
      <w:r>
        <w:rPr>
          <w:sz w:val="25"/>
          <w:szCs w:val="25"/>
          <w:lang w:val="es-ES" w:eastAsia="es-ES"/>
        </w:rPr>
        <w:t>, se estima que procede acoger el Recurso presentado, por Indebida Exclusión de la Recurrente de la Precalificación de interés.</w:t>
      </w:r>
    </w:p>
    <w:p w:rsidR="00000000" w:rsidRDefault="008A116C">
      <w:pPr>
        <w:kinsoku w:val="0"/>
        <w:overflowPunct w:val="0"/>
        <w:autoSpaceDE/>
        <w:autoSpaceDN/>
        <w:adjustRightInd/>
        <w:spacing w:before="502" w:line="292" w:lineRule="exact"/>
        <w:jc w:val="both"/>
        <w:textAlignment w:val="baseline"/>
        <w:rPr>
          <w:sz w:val="25"/>
          <w:szCs w:val="25"/>
          <w:lang w:val="es-ES" w:eastAsia="es-ES"/>
        </w:rPr>
      </w:pPr>
      <w:r>
        <w:rPr>
          <w:sz w:val="25"/>
          <w:szCs w:val="25"/>
          <w:lang w:val="es-ES" w:eastAsia="es-ES"/>
        </w:rPr>
        <w:t>Visto todo lo anterior, estima este Tribunal</w:t>
      </w:r>
      <w:r>
        <w:rPr>
          <w:sz w:val="25"/>
          <w:szCs w:val="25"/>
          <w:lang w:val="es-ES" w:eastAsia="es-ES"/>
        </w:rPr>
        <w:t xml:space="preserve"> que lo reclamado por la firma Recurrente es procedente, en lo que expresamente se define por este medio, y que la ponderación y exclusión o no consideración de su Oferta en cuanto a la Precalificación de las Ofertas recibidas en torno al Procedimiento Abr</w:t>
      </w:r>
      <w:r>
        <w:rPr>
          <w:sz w:val="25"/>
          <w:szCs w:val="25"/>
          <w:lang w:val="es-ES" w:eastAsia="es-ES"/>
        </w:rPr>
        <w:t>eviado para el Otorgamiento de Concesiones en el Transporte Público Remunerado de Personas en Rutas Regulares, en la modalidad de Autobuses, según las determinaciones de la Ley No. 8826 y del Decreto Ejecutivo No. 37337-MOPT, resulta equívoca e improcedent</w:t>
      </w:r>
      <w:r>
        <w:rPr>
          <w:sz w:val="25"/>
          <w:szCs w:val="25"/>
          <w:lang w:val="es-ES" w:eastAsia="es-ES"/>
        </w:rPr>
        <w:t>e. Procediendo las Acciones de manas.</w:t>
      </w:r>
    </w:p>
    <w:p w:rsidR="00000000" w:rsidRDefault="008A116C">
      <w:pPr>
        <w:kinsoku w:val="0"/>
        <w:overflowPunct w:val="0"/>
        <w:autoSpaceDE/>
        <w:autoSpaceDN/>
        <w:adjustRightInd/>
        <w:spacing w:before="605" w:line="292" w:lineRule="exact"/>
        <w:jc w:val="both"/>
        <w:textAlignment w:val="baseline"/>
        <w:rPr>
          <w:sz w:val="25"/>
          <w:szCs w:val="25"/>
          <w:lang w:val="es-ES" w:eastAsia="es-ES"/>
        </w:rPr>
      </w:pPr>
      <w:r>
        <w:rPr>
          <w:sz w:val="25"/>
          <w:szCs w:val="25"/>
          <w:lang w:val="es-ES" w:eastAsia="es-ES"/>
        </w:rPr>
        <w:t xml:space="preserve">En cuanto a la Fusión de Rutas que se aduce, se tiene que mediante el Punto No. 4 de su Acuerdo No. 6.3 de su Sesión No. 21-2011 del 17 de Marzo del 2011, la Junta Directiva del Consejo de Transporte Público Denegó la </w:t>
      </w:r>
      <w:r>
        <w:rPr>
          <w:sz w:val="25"/>
          <w:szCs w:val="25"/>
          <w:lang w:val="es-ES" w:eastAsia="es-ES"/>
        </w:rPr>
        <w:t>Petición de Fusión de Rutas realizada por la Recurrente.</w:t>
      </w:r>
    </w:p>
    <w:p w:rsidR="00000000" w:rsidRDefault="008A116C">
      <w:pPr>
        <w:kinsoku w:val="0"/>
        <w:overflowPunct w:val="0"/>
        <w:autoSpaceDE/>
        <w:autoSpaceDN/>
        <w:adjustRightInd/>
        <w:spacing w:before="670" w:line="292" w:lineRule="exact"/>
        <w:jc w:val="center"/>
        <w:textAlignment w:val="baseline"/>
        <w:rPr>
          <w:i/>
          <w:iCs/>
          <w:spacing w:val="4"/>
          <w:sz w:val="25"/>
          <w:szCs w:val="25"/>
          <w:lang w:val="es-ES" w:eastAsia="es-ES"/>
        </w:rPr>
      </w:pPr>
      <w:r>
        <w:rPr>
          <w:i/>
          <w:iCs/>
          <w:spacing w:val="4"/>
          <w:sz w:val="25"/>
          <w:szCs w:val="25"/>
          <w:lang w:val="es-ES" w:eastAsia="es-ES"/>
        </w:rPr>
        <w:t>Por Tanto</w:t>
      </w:r>
    </w:p>
    <w:p w:rsidR="00000000" w:rsidRDefault="008A116C">
      <w:pPr>
        <w:tabs>
          <w:tab w:val="right" w:pos="7992"/>
        </w:tabs>
        <w:kinsoku w:val="0"/>
        <w:overflowPunct w:val="0"/>
        <w:autoSpaceDE/>
        <w:autoSpaceDN/>
        <w:adjustRightInd/>
        <w:spacing w:before="426" w:line="292" w:lineRule="exact"/>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Conforme lo expuesto en esta Resolución, se declara </w:t>
      </w:r>
      <w:r w:rsidRPr="00A706D5">
        <w:rPr>
          <w:b/>
          <w:i/>
          <w:iCs/>
          <w:sz w:val="25"/>
          <w:szCs w:val="25"/>
          <w:lang w:val="es-ES" w:eastAsia="es-ES"/>
        </w:rPr>
        <w:t>CON LUGAR</w:t>
      </w:r>
      <w:r>
        <w:rPr>
          <w:i/>
          <w:iCs/>
          <w:sz w:val="25"/>
          <w:szCs w:val="25"/>
          <w:lang w:val="es-ES" w:eastAsia="es-ES"/>
        </w:rPr>
        <w:t xml:space="preserve"> </w:t>
      </w:r>
      <w:r>
        <w:rPr>
          <w:sz w:val="25"/>
          <w:szCs w:val="25"/>
          <w:lang w:val="es-ES" w:eastAsia="es-ES"/>
        </w:rPr>
        <w:t>el</w:t>
      </w:r>
    </w:p>
    <w:p w:rsidR="00000000" w:rsidRDefault="008A116C">
      <w:pPr>
        <w:kinsoku w:val="0"/>
        <w:overflowPunct w:val="0"/>
        <w:autoSpaceDE/>
        <w:autoSpaceDN/>
        <w:adjustRightInd/>
        <w:spacing w:before="8" w:after="1411" w:line="292" w:lineRule="exact"/>
        <w:jc w:val="both"/>
        <w:textAlignment w:val="baseline"/>
        <w:rPr>
          <w:sz w:val="25"/>
          <w:szCs w:val="25"/>
          <w:lang w:val="es-ES" w:eastAsia="es-ES"/>
        </w:rPr>
      </w:pPr>
      <w:r>
        <w:rPr>
          <w:sz w:val="25"/>
          <w:szCs w:val="25"/>
          <w:lang w:val="es-ES" w:eastAsia="es-ES"/>
        </w:rPr>
        <w:t>Recurso de Apelación en subsidio y la Gestió</w:t>
      </w:r>
      <w:r>
        <w:rPr>
          <w:sz w:val="25"/>
          <w:szCs w:val="25"/>
          <w:lang w:val="es-ES" w:eastAsia="es-ES"/>
        </w:rPr>
        <w:t>n de Nulidad concomitante, ambas gestiones de orden parcial, interpuestas por el Señor M</w:t>
      </w:r>
      <w:r w:rsidR="00A706D5">
        <w:rPr>
          <w:sz w:val="25"/>
          <w:szCs w:val="25"/>
          <w:lang w:val="es-ES" w:eastAsia="es-ES"/>
        </w:rPr>
        <w:t>.C.A.</w:t>
      </w:r>
      <w:r>
        <w:rPr>
          <w:sz w:val="25"/>
          <w:szCs w:val="25"/>
          <w:lang w:val="es-ES" w:eastAsia="es-ES"/>
        </w:rPr>
        <w:t xml:space="preserve">, portador de la cédula de identidad </w:t>
      </w:r>
      <w:proofErr w:type="gramStart"/>
      <w:r>
        <w:rPr>
          <w:sz w:val="25"/>
          <w:szCs w:val="25"/>
          <w:lang w:val="es-ES" w:eastAsia="es-ES"/>
        </w:rPr>
        <w:t xml:space="preserve">número </w:t>
      </w:r>
      <w:r w:rsidR="00A706D5">
        <w:rPr>
          <w:sz w:val="25"/>
          <w:szCs w:val="25"/>
          <w:lang w:val="es-ES" w:eastAsia="es-ES"/>
        </w:rPr>
        <w:t>…</w:t>
      </w:r>
      <w:proofErr w:type="gramEnd"/>
      <w:r>
        <w:rPr>
          <w:sz w:val="25"/>
          <w:szCs w:val="25"/>
          <w:lang w:val="es-ES" w:eastAsia="es-ES"/>
        </w:rPr>
        <w:t xml:space="preserve">, quien actúa en condición de Apoderado Generalísimo sin Límite de suma de la firma de plaza, </w:t>
      </w:r>
      <w:r>
        <w:rPr>
          <w:b/>
          <w:bCs/>
          <w:sz w:val="25"/>
          <w:szCs w:val="25"/>
          <w:lang w:val="es-ES" w:eastAsia="es-ES"/>
        </w:rPr>
        <w:t>T</w:t>
      </w:r>
      <w:r w:rsidR="00A706D5">
        <w:rPr>
          <w:b/>
          <w:bCs/>
          <w:sz w:val="25"/>
          <w:szCs w:val="25"/>
          <w:lang w:val="es-ES" w:eastAsia="es-ES"/>
        </w:rPr>
        <w:t>.M.C.A.D.C.Q.S.A.</w:t>
      </w:r>
      <w:r>
        <w:rPr>
          <w:b/>
          <w:bCs/>
          <w:sz w:val="25"/>
          <w:szCs w:val="25"/>
          <w:lang w:val="es-ES" w:eastAsia="es-ES"/>
        </w:rPr>
        <w:t xml:space="preserve">, </w:t>
      </w:r>
      <w:r>
        <w:rPr>
          <w:sz w:val="25"/>
          <w:szCs w:val="25"/>
          <w:lang w:val="es-ES" w:eastAsia="es-ES"/>
        </w:rPr>
        <w:t xml:space="preserve">cédula de persona jurídica número </w:t>
      </w:r>
      <w:r w:rsidR="00A706D5">
        <w:rPr>
          <w:sz w:val="25"/>
          <w:szCs w:val="25"/>
          <w:lang w:val="es-ES" w:eastAsia="es-ES"/>
        </w:rPr>
        <w:t>…</w:t>
      </w:r>
      <w:r>
        <w:rPr>
          <w:sz w:val="25"/>
          <w:szCs w:val="25"/>
          <w:lang w:val="es-ES" w:eastAsia="es-ES"/>
        </w:rPr>
        <w:t>, en contra del Artículo No. 7.1 de la Sesión Ordinaria No. 94-2013 de la Junta Directiva del Consejo de Transporte Público. Anulándose el Acto Objetado y disponiéndose qu</w:t>
      </w:r>
      <w:r>
        <w:rPr>
          <w:sz w:val="25"/>
          <w:szCs w:val="25"/>
          <w:lang w:val="es-ES" w:eastAsia="es-ES"/>
        </w:rPr>
        <w:t xml:space="preserve">e el Procedimiento se Retrotraiga a la Etapa de Precalificación de la Oferta de la Ruta No. </w:t>
      </w:r>
      <w:r w:rsidR="00A706D5">
        <w:rPr>
          <w:sz w:val="25"/>
          <w:szCs w:val="25"/>
          <w:lang w:val="es-ES" w:eastAsia="es-ES"/>
        </w:rPr>
        <w:t>XXXX</w:t>
      </w:r>
      <w:r>
        <w:rPr>
          <w:sz w:val="25"/>
          <w:szCs w:val="25"/>
          <w:lang w:val="es-ES" w:eastAsia="es-ES"/>
        </w:rPr>
        <w:t>, para que la Plica presentada por la firma dicha sea revalorada en estima de lo dispuesto mediante esta Resolución.</w:t>
      </w:r>
    </w:p>
    <w:p w:rsidR="00000000" w:rsidRDefault="008A116C">
      <w:pPr>
        <w:widowControl/>
        <w:rPr>
          <w:sz w:val="24"/>
          <w:szCs w:val="24"/>
        </w:rPr>
        <w:sectPr w:rsidR="00000000">
          <w:pgSz w:w="12134" w:h="15840"/>
          <w:pgMar w:top="2000" w:right="1993" w:bottom="1124" w:left="2081" w:header="720" w:footer="720" w:gutter="0"/>
          <w:cols w:space="720"/>
          <w:noEndnote/>
        </w:sectPr>
      </w:pPr>
    </w:p>
    <w:p w:rsidR="00000000" w:rsidRDefault="008A116C">
      <w:pPr>
        <w:tabs>
          <w:tab w:val="right" w:pos="3024"/>
        </w:tabs>
        <w:kinsoku w:val="0"/>
        <w:overflowPunct w:val="0"/>
        <w:autoSpaceDE/>
        <w:autoSpaceDN/>
        <w:adjustRightInd/>
        <w:spacing w:before="15" w:line="203" w:lineRule="exact"/>
        <w:textAlignment w:val="baseline"/>
        <w:rPr>
          <w:i/>
          <w:iCs/>
          <w:sz w:val="19"/>
          <w:szCs w:val="19"/>
          <w:lang w:val="es-ES" w:eastAsia="es-ES"/>
        </w:rPr>
      </w:pPr>
      <w:r>
        <w:rPr>
          <w:i/>
          <w:iCs/>
          <w:sz w:val="19"/>
          <w:szCs w:val="19"/>
          <w:lang w:val="es-ES" w:eastAsia="es-ES"/>
        </w:rPr>
        <w:tab/>
      </w:r>
    </w:p>
    <w:p w:rsidR="00000000" w:rsidRDefault="008A116C">
      <w:pPr>
        <w:widowControl/>
        <w:rPr>
          <w:sz w:val="24"/>
          <w:szCs w:val="24"/>
        </w:rPr>
        <w:sectPr w:rsidR="00000000">
          <w:type w:val="continuous"/>
          <w:pgSz w:w="12134" w:h="15840"/>
          <w:pgMar w:top="2000" w:right="1468" w:bottom="1124" w:left="7666" w:header="720" w:footer="720" w:gutter="0"/>
          <w:cols w:space="720"/>
          <w:noEndnote/>
        </w:sectPr>
      </w:pPr>
    </w:p>
    <w:p w:rsidR="00000000" w:rsidRDefault="008A116C" w:rsidP="00A706D5">
      <w:pPr>
        <w:numPr>
          <w:ilvl w:val="0"/>
          <w:numId w:val="7"/>
        </w:numPr>
        <w:kinsoku w:val="0"/>
        <w:overflowPunct w:val="0"/>
        <w:autoSpaceDE/>
        <w:autoSpaceDN/>
        <w:adjustRightInd/>
        <w:spacing w:before="17" w:line="292" w:lineRule="exact"/>
        <w:ind w:right="576"/>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recurso ordinario alguno.</w:t>
      </w:r>
    </w:p>
    <w:p w:rsidR="00000000" w:rsidRDefault="008A116C" w:rsidP="00A706D5">
      <w:pPr>
        <w:numPr>
          <w:ilvl w:val="0"/>
          <w:numId w:val="7"/>
        </w:numPr>
        <w:kinsoku w:val="0"/>
        <w:overflowPunct w:val="0"/>
        <w:autoSpaceDE/>
        <w:autoSpaceDN/>
        <w:adjustRightInd/>
        <w:spacing w:before="481" w:line="291" w:lineRule="exact"/>
        <w:ind w:right="576"/>
        <w:jc w:val="both"/>
        <w:textAlignment w:val="baseline"/>
        <w:rPr>
          <w:sz w:val="25"/>
          <w:szCs w:val="25"/>
          <w:lang w:val="es-ES" w:eastAsia="es-ES"/>
        </w:rPr>
      </w:pPr>
      <w:r>
        <w:rPr>
          <w:sz w:val="25"/>
          <w:szCs w:val="25"/>
          <w:lang w:val="es-ES" w:eastAsia="es-ES"/>
        </w:rPr>
        <w:t>Y según las disposiciones del A</w:t>
      </w:r>
      <w:r>
        <w:rPr>
          <w:sz w:val="25"/>
          <w:szCs w:val="25"/>
          <w:lang w:val="es-ES" w:eastAsia="es-ES"/>
        </w:rPr>
        <w:t>rtículo 16 de la Ley No. 7969, rectora en la materia, se recuerda que los fallos de este Tribunal son de acatamiento inmediato, estricto y obligatorio para el caso particular resuelto.</w:t>
      </w:r>
    </w:p>
    <w:p w:rsidR="00A706D5" w:rsidRDefault="008A116C" w:rsidP="00A706D5">
      <w:pPr>
        <w:kinsoku w:val="0"/>
        <w:overflowPunct w:val="0"/>
        <w:autoSpaceDE/>
        <w:autoSpaceDN/>
        <w:adjustRightInd/>
        <w:spacing w:before="255" w:after="490" w:line="292" w:lineRule="exact"/>
        <w:textAlignment w:val="baseline"/>
        <w:rPr>
          <w:b/>
          <w:bCs/>
          <w:spacing w:val="1"/>
          <w:sz w:val="25"/>
          <w:szCs w:val="25"/>
          <w:lang w:val="es-ES" w:eastAsia="es-ES"/>
        </w:rPr>
      </w:pPr>
      <w:r>
        <w:rPr>
          <w:b/>
          <w:bCs/>
          <w:spacing w:val="1"/>
          <w:sz w:val="25"/>
          <w:szCs w:val="25"/>
          <w:lang w:val="es-ES" w:eastAsia="es-ES"/>
        </w:rPr>
        <w:t>NOTIFIQUESE.</w:t>
      </w:r>
    </w:p>
    <w:p w:rsidR="00A706D5" w:rsidRPr="00CF40A0" w:rsidRDefault="00A706D5" w:rsidP="00A706D5">
      <w:pPr>
        <w:kinsoku w:val="0"/>
        <w:overflowPunct w:val="0"/>
        <w:autoSpaceDE/>
        <w:autoSpaceDN/>
        <w:adjustRightInd/>
        <w:spacing w:before="329" w:after="374"/>
        <w:ind w:left="-5954" w:right="72"/>
        <w:jc w:val="center"/>
        <w:textAlignment w:val="baseline"/>
        <w:rPr>
          <w:rStyle w:val="CharacterStyle1"/>
          <w:b/>
          <w:bCs/>
          <w:sz w:val="24"/>
          <w:szCs w:val="24"/>
          <w:lang w:val="es-ES" w:eastAsia="es-ES"/>
        </w:rPr>
      </w:pPr>
      <w:r>
        <w:rPr>
          <w:rStyle w:val="CharacterStyle1"/>
          <w:i/>
          <w:iCs/>
          <w:spacing w:val="5"/>
          <w:sz w:val="26"/>
          <w:szCs w:val="26"/>
        </w:rPr>
        <w:t xml:space="preserve">                                                                                 </w:t>
      </w:r>
      <w:r w:rsidRPr="00CF40A0">
        <w:rPr>
          <w:rStyle w:val="CharacterStyle1"/>
          <w:i/>
          <w:iCs/>
          <w:spacing w:val="5"/>
          <w:sz w:val="26"/>
          <w:szCs w:val="26"/>
        </w:rPr>
        <w:t>Lic. Carlos Miguel Portuguez Méndez</w:t>
      </w:r>
    </w:p>
    <w:p w:rsidR="00A706D5" w:rsidRDefault="00A706D5" w:rsidP="00A706D5">
      <w:pPr>
        <w:pStyle w:val="Style1"/>
        <w:kinsoku w:val="0"/>
        <w:overflowPunct w:val="0"/>
        <w:autoSpaceDE/>
        <w:autoSpaceDN/>
        <w:adjustRightInd/>
        <w:spacing w:before="204" w:after="301"/>
        <w:ind w:left="-5954" w:firstLine="142"/>
        <w:jc w:val="center"/>
        <w:textAlignment w:val="baseline"/>
        <w:rPr>
          <w:rStyle w:val="CharacterStyle1"/>
          <w:b/>
          <w:i/>
          <w:iCs/>
          <w:spacing w:val="5"/>
          <w:sz w:val="26"/>
          <w:szCs w:val="26"/>
        </w:rPr>
      </w:pPr>
      <w:r>
        <w:rPr>
          <w:rStyle w:val="CharacterStyle1"/>
          <w:b/>
          <w:i/>
          <w:iCs/>
          <w:spacing w:val="5"/>
          <w:sz w:val="26"/>
          <w:szCs w:val="26"/>
        </w:rPr>
        <w:t xml:space="preserve">                                                                 Presidente </w:t>
      </w:r>
    </w:p>
    <w:p w:rsidR="00A706D5" w:rsidRDefault="00A706D5" w:rsidP="00A706D5">
      <w:pPr>
        <w:kinsoku w:val="0"/>
        <w:overflowPunct w:val="0"/>
        <w:autoSpaceDE/>
        <w:autoSpaceDN/>
        <w:adjustRightInd/>
        <w:spacing w:before="329" w:after="374" w:line="320" w:lineRule="exact"/>
        <w:ind w:left="-581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 xml:space="preserve">               Licda. Marta Luz Pérez Peláez                               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00000" w:rsidRDefault="00A706D5" w:rsidP="00A706D5">
      <w:pPr>
        <w:kinsoku w:val="0"/>
        <w:overflowPunct w:val="0"/>
        <w:autoSpaceDE/>
        <w:autoSpaceDN/>
        <w:adjustRightInd/>
        <w:spacing w:before="255" w:after="490" w:line="292" w:lineRule="exact"/>
        <w:textAlignment w:val="baseline"/>
        <w:rPr>
          <w:sz w:val="24"/>
          <w:szCs w:val="24"/>
        </w:rPr>
      </w:pPr>
      <w:r>
        <w:rPr>
          <w:sz w:val="24"/>
          <w:szCs w:val="24"/>
        </w:rPr>
        <w:t xml:space="preserve"> </w:t>
      </w:r>
    </w:p>
    <w:p w:rsidR="00000000" w:rsidRDefault="008A116C">
      <w:pPr>
        <w:widowControl/>
        <w:rPr>
          <w:sz w:val="24"/>
          <w:szCs w:val="24"/>
        </w:rPr>
        <w:sectPr w:rsidR="00000000">
          <w:pgSz w:w="12134" w:h="15840"/>
          <w:pgMar w:top="2000" w:right="1368" w:bottom="1124" w:left="2126" w:header="720" w:footer="720" w:gutter="0"/>
          <w:cols w:space="720"/>
          <w:noEndnote/>
        </w:sectPr>
      </w:pPr>
    </w:p>
    <w:p w:rsidR="008A116C" w:rsidRPr="00A706D5" w:rsidRDefault="008A116C" w:rsidP="00A706D5">
      <w:pPr>
        <w:tabs>
          <w:tab w:val="left" w:pos="2520"/>
        </w:tabs>
        <w:kinsoku w:val="0"/>
        <w:overflowPunct w:val="0"/>
        <w:autoSpaceDE/>
        <w:autoSpaceDN/>
        <w:adjustRightInd/>
        <w:spacing w:before="40" w:line="201" w:lineRule="exact"/>
        <w:ind w:left="288"/>
        <w:textAlignment w:val="baseline"/>
        <w:rPr>
          <w:rFonts w:ascii="Tahoma" w:hAnsi="Tahoma" w:cs="Tahoma"/>
          <w:i/>
          <w:iCs/>
          <w:sz w:val="19"/>
          <w:szCs w:val="19"/>
          <w:lang w:eastAsia="es-ES"/>
        </w:rPr>
      </w:pPr>
    </w:p>
    <w:sectPr w:rsidR="008A116C" w:rsidRPr="00A706D5">
      <w:type w:val="continuous"/>
      <w:pgSz w:w="12134" w:h="15840"/>
      <w:pgMar w:top="2000" w:right="1701" w:bottom="1124" w:left="74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CAAC"/>
    <w:multiLevelType w:val="singleLevel"/>
    <w:tmpl w:val="1554B984"/>
    <w:lvl w:ilvl="0">
      <w:start w:val="1"/>
      <w:numFmt w:val="decimal"/>
      <w:lvlText w:val="%1.-"/>
      <w:lvlJc w:val="left"/>
      <w:pPr>
        <w:tabs>
          <w:tab w:val="num" w:pos="648"/>
        </w:tabs>
      </w:pPr>
      <w:rPr>
        <w:b/>
        <w:i/>
        <w:iCs/>
        <w:snapToGrid/>
        <w:sz w:val="25"/>
        <w:szCs w:val="25"/>
      </w:rPr>
    </w:lvl>
  </w:abstractNum>
  <w:abstractNum w:abstractNumId="1">
    <w:nsid w:val="02848D91"/>
    <w:multiLevelType w:val="singleLevel"/>
    <w:tmpl w:val="64B62F56"/>
    <w:lvl w:ilvl="0">
      <w:start w:val="1"/>
      <w:numFmt w:val="decimal"/>
      <w:lvlText w:val="%1.-"/>
      <w:lvlJc w:val="left"/>
      <w:pPr>
        <w:tabs>
          <w:tab w:val="num" w:pos="648"/>
        </w:tabs>
      </w:pPr>
      <w:rPr>
        <w:b/>
        <w:snapToGrid/>
        <w:sz w:val="25"/>
        <w:szCs w:val="25"/>
      </w:rPr>
    </w:lvl>
  </w:abstractNum>
  <w:abstractNum w:abstractNumId="2">
    <w:nsid w:val="039D4D70"/>
    <w:multiLevelType w:val="singleLevel"/>
    <w:tmpl w:val="2690BE4C"/>
    <w:lvl w:ilvl="0">
      <w:start w:val="4"/>
      <w:numFmt w:val="decimal"/>
      <w:lvlText w:val="%1.-"/>
      <w:lvlJc w:val="left"/>
      <w:pPr>
        <w:tabs>
          <w:tab w:val="num" w:pos="648"/>
        </w:tabs>
      </w:pPr>
      <w:rPr>
        <w:b/>
        <w:snapToGrid/>
        <w:spacing w:val="2"/>
        <w:sz w:val="25"/>
        <w:szCs w:val="25"/>
      </w:rPr>
    </w:lvl>
  </w:abstractNum>
  <w:abstractNum w:abstractNumId="3">
    <w:nsid w:val="0403DF0B"/>
    <w:multiLevelType w:val="singleLevel"/>
    <w:tmpl w:val="8EE6AB7A"/>
    <w:lvl w:ilvl="0">
      <w:start w:val="2"/>
      <w:numFmt w:val="upperRoman"/>
      <w:lvlText w:val="%1.-"/>
      <w:lvlJc w:val="left"/>
      <w:pPr>
        <w:tabs>
          <w:tab w:val="num" w:pos="648"/>
        </w:tabs>
      </w:pPr>
      <w:rPr>
        <w:b/>
        <w:snapToGrid/>
        <w:sz w:val="25"/>
        <w:szCs w:val="25"/>
      </w:rPr>
    </w:lvl>
  </w:abstractNum>
  <w:num w:numId="1">
    <w:abstractNumId w:val="1"/>
  </w:num>
  <w:num w:numId="2">
    <w:abstractNumId w:val="1"/>
    <w:lvlOverride w:ilvl="0">
      <w:lvl w:ilvl="0">
        <w:numFmt w:val="decimal"/>
        <w:lvlText w:val="%1.-"/>
        <w:lvlJc w:val="left"/>
        <w:pPr>
          <w:tabs>
            <w:tab w:val="num" w:pos="648"/>
          </w:tabs>
        </w:pPr>
        <w:rPr>
          <w:b/>
          <w:snapToGrid/>
          <w:spacing w:val="7"/>
          <w:sz w:val="25"/>
          <w:szCs w:val="25"/>
        </w:rPr>
      </w:lvl>
    </w:lvlOverride>
  </w:num>
  <w:num w:numId="3">
    <w:abstractNumId w:val="2"/>
  </w:num>
  <w:num w:numId="4">
    <w:abstractNumId w:val="2"/>
    <w:lvlOverride w:ilvl="0">
      <w:lvl w:ilvl="0">
        <w:numFmt w:val="decimal"/>
        <w:lvlText w:val="%1.-"/>
        <w:lvlJc w:val="left"/>
        <w:pPr>
          <w:tabs>
            <w:tab w:val="num" w:pos="648"/>
          </w:tabs>
        </w:pPr>
        <w:rPr>
          <w:b/>
          <w:snapToGrid/>
          <w:spacing w:val="6"/>
          <w:sz w:val="25"/>
          <w:szCs w:val="25"/>
        </w:rPr>
      </w:lvl>
    </w:lvlOverride>
  </w:num>
  <w:num w:numId="5">
    <w:abstractNumId w:val="0"/>
  </w:num>
  <w:num w:numId="6">
    <w:abstractNumId w:val="0"/>
    <w:lvlOverride w:ilvl="0">
      <w:lvl w:ilvl="0">
        <w:numFmt w:val="decimal"/>
        <w:lvlText w:val="%1.-"/>
        <w:lvlJc w:val="left"/>
        <w:pPr>
          <w:tabs>
            <w:tab w:val="num" w:pos="648"/>
          </w:tabs>
        </w:pPr>
        <w:rPr>
          <w:i/>
          <w:iCs/>
          <w:snapToGrid/>
          <w:spacing w:val="3"/>
          <w:sz w:val="25"/>
          <w:szCs w:val="25"/>
        </w:rPr>
      </w:lvl>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D1113"/>
    <w:rsid w:val="002600F9"/>
    <w:rsid w:val="00332A36"/>
    <w:rsid w:val="00430127"/>
    <w:rsid w:val="005D1113"/>
    <w:rsid w:val="008A116C"/>
    <w:rsid w:val="00A706D5"/>
    <w:rsid w:val="00E812B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706D5"/>
  </w:style>
  <w:style w:type="character" w:customStyle="1" w:styleId="CharacterStyle1">
    <w:name w:val="Character Style 1"/>
    <w:uiPriority w:val="99"/>
    <w:rsid w:val="00A706D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93A9D-9F02-49F4-9DBC-ADDF34FC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3697</Words>
  <Characters>20338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2016-01-05T21:52:00Z</dcterms:created>
  <dcterms:modified xsi:type="dcterms:W3CDTF">2016-01-05T21:52:00Z</dcterms:modified>
</cp:coreProperties>
</file>